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C78B" w14:textId="59CEB78C" w:rsidR="00D15524" w:rsidRPr="002004A0" w:rsidRDefault="00D15524" w:rsidP="00AD5A26">
      <w:pPr>
        <w:pStyle w:val="BodyText2"/>
        <w:tabs>
          <w:tab w:val="left" w:pos="720"/>
        </w:tabs>
        <w:spacing w:after="180"/>
        <w:ind w:left="-245" w:right="-720"/>
        <w:rPr>
          <w:b/>
          <w:bCs/>
          <w:sz w:val="22"/>
          <w:szCs w:val="22"/>
        </w:rPr>
      </w:pPr>
      <w:r w:rsidRPr="002004A0">
        <w:rPr>
          <w:b/>
          <w:bCs/>
          <w:sz w:val="22"/>
          <w:szCs w:val="22"/>
          <w:u w:val="single"/>
        </w:rPr>
        <w:t>IMPORTANT</w:t>
      </w:r>
      <w:r w:rsidRPr="002004A0">
        <w:rPr>
          <w:b/>
          <w:bCs/>
          <w:sz w:val="22"/>
          <w:szCs w:val="22"/>
        </w:rPr>
        <w:t xml:space="preserve">: Please type or print </w:t>
      </w:r>
      <w:r w:rsidR="0060242D" w:rsidRPr="002004A0">
        <w:rPr>
          <w:b/>
          <w:bCs/>
          <w:sz w:val="22"/>
          <w:szCs w:val="22"/>
        </w:rPr>
        <w:t xml:space="preserve">with </w:t>
      </w:r>
      <w:r w:rsidRPr="002004A0">
        <w:rPr>
          <w:b/>
          <w:bCs/>
          <w:sz w:val="22"/>
          <w:szCs w:val="22"/>
        </w:rPr>
        <w:t xml:space="preserve">black ink.  </w:t>
      </w:r>
      <w:r w:rsidR="0060242D" w:rsidRPr="002004A0">
        <w:rPr>
          <w:b/>
          <w:bCs/>
          <w:sz w:val="22"/>
          <w:szCs w:val="22"/>
        </w:rPr>
        <w:t xml:space="preserve">Do NOT use pencil. </w:t>
      </w:r>
      <w:r w:rsidRPr="002004A0">
        <w:rPr>
          <w:b/>
          <w:bCs/>
          <w:sz w:val="22"/>
          <w:szCs w:val="22"/>
        </w:rPr>
        <w:t xml:space="preserve">If you have questions, </w:t>
      </w:r>
      <w:r w:rsidR="0060242D" w:rsidRPr="002004A0">
        <w:rPr>
          <w:b/>
          <w:bCs/>
          <w:sz w:val="22"/>
          <w:szCs w:val="22"/>
        </w:rPr>
        <w:t>please</w:t>
      </w:r>
      <w:r w:rsidRPr="002004A0">
        <w:rPr>
          <w:b/>
          <w:bCs/>
          <w:sz w:val="22"/>
          <w:szCs w:val="22"/>
        </w:rPr>
        <w:t xml:space="preserve"> contact the Nebraska Department of Environment</w:t>
      </w:r>
      <w:r w:rsidR="0042261C">
        <w:rPr>
          <w:b/>
          <w:bCs/>
          <w:sz w:val="22"/>
          <w:szCs w:val="22"/>
        </w:rPr>
        <w:t xml:space="preserve"> and Energy </w:t>
      </w:r>
      <w:r w:rsidR="00A2503E" w:rsidRPr="002004A0">
        <w:rPr>
          <w:b/>
          <w:bCs/>
          <w:sz w:val="22"/>
          <w:szCs w:val="22"/>
        </w:rPr>
        <w:t xml:space="preserve"> (</w:t>
      </w:r>
      <w:r w:rsidR="0042261C" w:rsidRPr="002004A0">
        <w:rPr>
          <w:b/>
          <w:bCs/>
          <w:sz w:val="22"/>
          <w:szCs w:val="22"/>
        </w:rPr>
        <w:t>NDE</w:t>
      </w:r>
      <w:r w:rsidR="0042261C">
        <w:rPr>
          <w:b/>
          <w:bCs/>
          <w:sz w:val="22"/>
          <w:szCs w:val="22"/>
        </w:rPr>
        <w:t>E</w:t>
      </w:r>
      <w:r w:rsidR="00A2503E" w:rsidRPr="002004A0">
        <w:rPr>
          <w:b/>
          <w:bCs/>
          <w:sz w:val="22"/>
          <w:szCs w:val="22"/>
        </w:rPr>
        <w:t>)</w:t>
      </w:r>
      <w:r w:rsidR="0060242D" w:rsidRPr="002004A0">
        <w:rPr>
          <w:b/>
          <w:bCs/>
          <w:sz w:val="22"/>
          <w:szCs w:val="22"/>
        </w:rPr>
        <w:t>,</w:t>
      </w:r>
      <w:r w:rsidRPr="002004A0">
        <w:rPr>
          <w:b/>
          <w:bCs/>
          <w:sz w:val="22"/>
          <w:szCs w:val="22"/>
        </w:rPr>
        <w:t xml:space="preserve"> Air Quality Operating Permit </w:t>
      </w:r>
      <w:r w:rsidR="00610EBB">
        <w:rPr>
          <w:b/>
          <w:bCs/>
          <w:sz w:val="22"/>
          <w:szCs w:val="22"/>
        </w:rPr>
        <w:t>Section</w:t>
      </w:r>
      <w:r w:rsidR="0060242D" w:rsidRPr="002004A0">
        <w:rPr>
          <w:b/>
          <w:bCs/>
          <w:sz w:val="22"/>
          <w:szCs w:val="22"/>
        </w:rPr>
        <w:t>,</w:t>
      </w:r>
      <w:r w:rsidR="00EF080E" w:rsidRPr="002004A0">
        <w:rPr>
          <w:b/>
          <w:bCs/>
          <w:sz w:val="22"/>
          <w:szCs w:val="22"/>
        </w:rPr>
        <w:t xml:space="preserve"> at (402) 471-</w:t>
      </w:r>
      <w:r w:rsidR="00D02E29" w:rsidRPr="002004A0">
        <w:rPr>
          <w:b/>
          <w:bCs/>
          <w:sz w:val="22"/>
          <w:szCs w:val="22"/>
        </w:rPr>
        <w:t>218</w:t>
      </w:r>
      <w:r w:rsidR="007C313F">
        <w:rPr>
          <w:b/>
          <w:bCs/>
          <w:sz w:val="22"/>
          <w:szCs w:val="22"/>
        </w:rPr>
        <w:t>6</w:t>
      </w:r>
      <w:r w:rsidR="00D02E29" w:rsidRPr="002004A0">
        <w:rPr>
          <w:b/>
          <w:bCs/>
          <w:sz w:val="22"/>
          <w:szCs w:val="22"/>
        </w:rPr>
        <w:t xml:space="preserve"> </w:t>
      </w:r>
      <w:r w:rsidR="00EF080E" w:rsidRPr="002004A0">
        <w:rPr>
          <w:b/>
          <w:bCs/>
          <w:sz w:val="22"/>
          <w:szCs w:val="22"/>
        </w:rPr>
        <w:t xml:space="preserve">or </w:t>
      </w:r>
      <w:bookmarkStart w:id="0" w:name="_Hlk107916019"/>
      <w:r w:rsidR="00D02E29">
        <w:rPr>
          <w:b/>
          <w:bCs/>
          <w:sz w:val="22"/>
          <w:szCs w:val="22"/>
        </w:rPr>
        <w:t>NDEE.AirQuality.nebraska.gov</w:t>
      </w:r>
      <w:bookmarkEnd w:id="0"/>
      <w:r w:rsidR="00EF080E" w:rsidRPr="002004A0">
        <w:rPr>
          <w:b/>
          <w:bCs/>
          <w:sz w:val="22"/>
          <w:szCs w:val="22"/>
        </w:rPr>
        <w:t>.</w:t>
      </w:r>
    </w:p>
    <w:p w14:paraId="036CF36B" w14:textId="77777777" w:rsidR="008B5E89" w:rsidRPr="008B5E89" w:rsidRDefault="008B5E89" w:rsidP="00B749A9">
      <w:pPr>
        <w:spacing w:after="120"/>
        <w:ind w:left="-245"/>
        <w:rPr>
          <w:sz w:val="22"/>
          <w:szCs w:val="22"/>
        </w:rPr>
      </w:pPr>
      <w:r>
        <w:rPr>
          <w:sz w:val="22"/>
          <w:szCs w:val="22"/>
        </w:rPr>
        <w:t xml:space="preserve">You must indicate the class of your source on Form 1.0, Section 1.2.  If this is your source’s initial operating permit and you aren’t sure what classification </w:t>
      </w:r>
      <w:r w:rsidR="00D81F5E">
        <w:rPr>
          <w:sz w:val="22"/>
          <w:szCs w:val="22"/>
        </w:rPr>
        <w:t>applies to</w:t>
      </w:r>
      <w:r>
        <w:rPr>
          <w:sz w:val="22"/>
          <w:szCs w:val="22"/>
        </w:rPr>
        <w:t xml:space="preserve"> your source, answer the questions in Form 3.0, Section 3.2</w:t>
      </w:r>
      <w:r w:rsidR="00E83186">
        <w:rPr>
          <w:sz w:val="22"/>
          <w:szCs w:val="22"/>
        </w:rPr>
        <w:t>,</w:t>
      </w:r>
      <w:r w:rsidR="00D81F5E">
        <w:rPr>
          <w:sz w:val="22"/>
          <w:szCs w:val="22"/>
        </w:rPr>
        <w:t xml:space="preserve"> and submit the </w:t>
      </w:r>
      <w:r w:rsidR="00E83186">
        <w:rPr>
          <w:sz w:val="22"/>
          <w:szCs w:val="22"/>
        </w:rPr>
        <w:t xml:space="preserve">completed </w:t>
      </w:r>
      <w:r w:rsidR="00D81F5E">
        <w:rPr>
          <w:sz w:val="22"/>
          <w:szCs w:val="22"/>
        </w:rPr>
        <w:t>form as part of your operating permit application package</w:t>
      </w:r>
      <w:r>
        <w:rPr>
          <w:sz w:val="22"/>
          <w:szCs w:val="22"/>
        </w:rPr>
        <w:t xml:space="preserve">.  If you are renewing an operating permit and wish to change the </w:t>
      </w:r>
      <w:r w:rsidR="00E83186">
        <w:rPr>
          <w:sz w:val="22"/>
          <w:szCs w:val="22"/>
        </w:rPr>
        <w:t xml:space="preserve">class or </w:t>
      </w:r>
      <w:r>
        <w:rPr>
          <w:sz w:val="22"/>
          <w:szCs w:val="22"/>
        </w:rPr>
        <w:t xml:space="preserve">status of your source, you </w:t>
      </w:r>
      <w:r w:rsidR="00E83186">
        <w:rPr>
          <w:sz w:val="22"/>
          <w:szCs w:val="22"/>
        </w:rPr>
        <w:t>must</w:t>
      </w:r>
      <w:r>
        <w:rPr>
          <w:sz w:val="22"/>
          <w:szCs w:val="22"/>
        </w:rPr>
        <w:t xml:space="preserve"> </w:t>
      </w:r>
      <w:r w:rsidR="00D81F5E">
        <w:rPr>
          <w:sz w:val="22"/>
          <w:szCs w:val="22"/>
        </w:rPr>
        <w:t>also answer</w:t>
      </w:r>
      <w:r>
        <w:rPr>
          <w:sz w:val="22"/>
          <w:szCs w:val="22"/>
        </w:rPr>
        <w:t xml:space="preserve"> the questions </w:t>
      </w:r>
      <w:r w:rsidR="00D81F5E">
        <w:rPr>
          <w:sz w:val="22"/>
          <w:szCs w:val="22"/>
        </w:rPr>
        <w:t>and submit the form as part of your application package.</w:t>
      </w:r>
    </w:p>
    <w:p w14:paraId="05C31422" w14:textId="77777777" w:rsidR="00794A2D" w:rsidRPr="002004A0" w:rsidRDefault="00794A2D" w:rsidP="00B749A9">
      <w:pPr>
        <w:spacing w:after="120"/>
        <w:ind w:left="-245"/>
        <w:rPr>
          <w:b/>
          <w:caps/>
          <w:sz w:val="22"/>
          <w:szCs w:val="22"/>
          <w:u w:val="single"/>
        </w:rPr>
      </w:pPr>
      <w:r w:rsidRPr="002004A0">
        <w:rPr>
          <w:b/>
          <w:caps/>
          <w:sz w:val="22"/>
          <w:szCs w:val="22"/>
          <w:u w:val="single"/>
        </w:rPr>
        <w:t>Definitions, Acronyms, an</w:t>
      </w:r>
      <w:r w:rsidR="002004A0" w:rsidRPr="002004A0">
        <w:rPr>
          <w:b/>
          <w:caps/>
          <w:sz w:val="22"/>
          <w:szCs w:val="22"/>
          <w:u w:val="single"/>
        </w:rPr>
        <w:t>d Abbreviations</w:t>
      </w:r>
      <w:r w:rsidR="00D81F5E">
        <w:rPr>
          <w:b/>
          <w:caps/>
          <w:sz w:val="22"/>
          <w:szCs w:val="22"/>
          <w:u w:val="single"/>
        </w:rPr>
        <w:t>:</w:t>
      </w:r>
      <w:r w:rsidR="002004A0" w:rsidRPr="002004A0">
        <w:rPr>
          <w:b/>
          <w:caps/>
          <w:sz w:val="22"/>
          <w:szCs w:val="22"/>
          <w:u w:val="single"/>
        </w:rPr>
        <w:t xml:space="preserve"> </w:t>
      </w:r>
    </w:p>
    <w:p w14:paraId="27E82209" w14:textId="77777777" w:rsidR="00D81F5E" w:rsidRPr="00D81F5E" w:rsidRDefault="00D81F5E" w:rsidP="00B749A9">
      <w:pPr>
        <w:spacing w:after="120"/>
        <w:ind w:left="-245"/>
        <w:rPr>
          <w:sz w:val="22"/>
          <w:szCs w:val="22"/>
        </w:rPr>
      </w:pPr>
      <w:r>
        <w:rPr>
          <w:sz w:val="22"/>
          <w:szCs w:val="22"/>
        </w:rPr>
        <w:t>You will find the following definitions helpful as you work through Form 3.0, Section 3.</w:t>
      </w:r>
      <w:r w:rsidR="00500274">
        <w:rPr>
          <w:sz w:val="22"/>
          <w:szCs w:val="22"/>
        </w:rPr>
        <w:t>1-3.</w:t>
      </w:r>
      <w:r>
        <w:rPr>
          <w:sz w:val="22"/>
          <w:szCs w:val="22"/>
        </w:rPr>
        <w:t>2.</w:t>
      </w:r>
    </w:p>
    <w:p w14:paraId="0F6E8A44" w14:textId="77777777" w:rsidR="00794A2D" w:rsidRDefault="00794A2D" w:rsidP="00B749A9">
      <w:pPr>
        <w:spacing w:after="120"/>
        <w:ind w:left="-245"/>
        <w:rPr>
          <w:sz w:val="22"/>
          <w:szCs w:val="22"/>
        </w:rPr>
      </w:pPr>
      <w:r w:rsidRPr="002004A0">
        <w:rPr>
          <w:i/>
          <w:sz w:val="22"/>
          <w:szCs w:val="22"/>
        </w:rPr>
        <w:t>Actual Emissions</w:t>
      </w:r>
      <w:r w:rsidRPr="002004A0">
        <w:rPr>
          <w:sz w:val="22"/>
          <w:szCs w:val="22"/>
        </w:rPr>
        <w:t xml:space="preserve"> – the actual rate of emissions of an air pollutant from the </w:t>
      </w:r>
      <w:r w:rsidR="00B749A9">
        <w:rPr>
          <w:sz w:val="22"/>
          <w:szCs w:val="22"/>
        </w:rPr>
        <w:t>source</w:t>
      </w:r>
      <w:r w:rsidR="00B9042A">
        <w:rPr>
          <w:sz w:val="22"/>
          <w:szCs w:val="22"/>
        </w:rPr>
        <w:t xml:space="preserve"> (a detailed definition can be found in Title 129, Chapter 1).</w:t>
      </w:r>
    </w:p>
    <w:p w14:paraId="1EBB01C3" w14:textId="77777777" w:rsidR="00AD5A26" w:rsidRDefault="00AD5A26" w:rsidP="00B749A9">
      <w:pPr>
        <w:spacing w:after="120"/>
        <w:ind w:left="-245"/>
        <w:rPr>
          <w:sz w:val="22"/>
          <w:szCs w:val="22"/>
        </w:rPr>
      </w:pPr>
      <w:r w:rsidRPr="00491D28">
        <w:rPr>
          <w:i/>
          <w:sz w:val="22"/>
          <w:szCs w:val="22"/>
        </w:rPr>
        <w:t>Carbon dioxide equivalents (CO</w:t>
      </w:r>
      <w:r w:rsidRPr="00491D28">
        <w:rPr>
          <w:i/>
          <w:sz w:val="22"/>
          <w:szCs w:val="22"/>
          <w:vertAlign w:val="subscript"/>
        </w:rPr>
        <w:t>2</w:t>
      </w:r>
      <w:r w:rsidRPr="00491D28">
        <w:rPr>
          <w:i/>
          <w:sz w:val="22"/>
          <w:szCs w:val="22"/>
        </w:rPr>
        <w:t>e)</w:t>
      </w:r>
      <w:r w:rsidR="00491D28">
        <w:rPr>
          <w:sz w:val="22"/>
          <w:szCs w:val="22"/>
        </w:rPr>
        <w:t xml:space="preserve"> – </w:t>
      </w:r>
      <w:r w:rsidR="00491D28" w:rsidRPr="00491D28">
        <w:rPr>
          <w:sz w:val="22"/>
          <w:szCs w:val="22"/>
        </w:rPr>
        <w:t>an amount of greenhouse gases (GHGs) emitted</w:t>
      </w:r>
      <w:r w:rsidR="00491D28">
        <w:rPr>
          <w:sz w:val="22"/>
          <w:szCs w:val="22"/>
        </w:rPr>
        <w:t>.  CO</w:t>
      </w:r>
      <w:r w:rsidR="00491D28" w:rsidRPr="00491D28">
        <w:rPr>
          <w:sz w:val="22"/>
          <w:szCs w:val="22"/>
          <w:vertAlign w:val="subscript"/>
        </w:rPr>
        <w:t>2</w:t>
      </w:r>
      <w:r w:rsidR="00491D28">
        <w:rPr>
          <w:sz w:val="22"/>
          <w:szCs w:val="22"/>
        </w:rPr>
        <w:t>e are</w:t>
      </w:r>
      <w:r w:rsidR="00491D28" w:rsidRPr="00491D28">
        <w:rPr>
          <w:sz w:val="22"/>
          <w:szCs w:val="22"/>
        </w:rPr>
        <w:t xml:space="preserve"> computed by the sum total of multiplying the mass </w:t>
      </w:r>
      <w:proofErr w:type="gramStart"/>
      <w:r w:rsidR="00491D28" w:rsidRPr="00491D28">
        <w:rPr>
          <w:sz w:val="22"/>
          <w:szCs w:val="22"/>
        </w:rPr>
        <w:t>amount</w:t>
      </w:r>
      <w:proofErr w:type="gramEnd"/>
      <w:r w:rsidR="00491D28" w:rsidRPr="00491D28">
        <w:rPr>
          <w:sz w:val="22"/>
          <w:szCs w:val="22"/>
        </w:rPr>
        <w:t xml:space="preserve"> of emissions, in tons per year (tpy), for each of the six greenhouse gases in the pollutant GHGs, by each of the gas’s associated global warming potential (see definition</w:t>
      </w:r>
      <w:r w:rsidR="00491D28">
        <w:rPr>
          <w:sz w:val="22"/>
          <w:szCs w:val="22"/>
        </w:rPr>
        <w:t>s</w:t>
      </w:r>
      <w:r w:rsidR="00491D28" w:rsidRPr="00491D28">
        <w:rPr>
          <w:sz w:val="22"/>
          <w:szCs w:val="22"/>
        </w:rPr>
        <w:t xml:space="preserve"> for </w:t>
      </w:r>
      <w:r w:rsidR="00491D28">
        <w:rPr>
          <w:sz w:val="22"/>
          <w:szCs w:val="22"/>
        </w:rPr>
        <w:t xml:space="preserve">Greenhouse Gases and </w:t>
      </w:r>
      <w:r w:rsidR="00491D28" w:rsidRPr="00491D28">
        <w:rPr>
          <w:sz w:val="22"/>
          <w:szCs w:val="22"/>
        </w:rPr>
        <w:t>Global Warming Potential).</w:t>
      </w:r>
    </w:p>
    <w:p w14:paraId="073F4C04" w14:textId="7A4D0A8F" w:rsidR="00AD5A26" w:rsidRDefault="00AD5A26" w:rsidP="00B749A9">
      <w:pPr>
        <w:spacing w:after="120"/>
        <w:ind w:left="-245"/>
        <w:rPr>
          <w:sz w:val="22"/>
          <w:szCs w:val="22"/>
        </w:rPr>
      </w:pPr>
      <w:r w:rsidRPr="002004A0">
        <w:rPr>
          <w:i/>
          <w:sz w:val="22"/>
          <w:szCs w:val="22"/>
        </w:rPr>
        <w:t>Fugitive Emissions</w:t>
      </w:r>
      <w:r w:rsidRPr="002004A0">
        <w:rPr>
          <w:sz w:val="22"/>
          <w:szCs w:val="22"/>
        </w:rPr>
        <w:t>:</w:t>
      </w:r>
      <w:r>
        <w:rPr>
          <w:sz w:val="22"/>
          <w:szCs w:val="22"/>
        </w:rPr>
        <w:t xml:space="preserve"> E</w:t>
      </w:r>
      <w:r w:rsidRPr="002004A0">
        <w:rPr>
          <w:sz w:val="22"/>
          <w:szCs w:val="22"/>
        </w:rPr>
        <w:t xml:space="preserve">missions that </w:t>
      </w:r>
      <w:r w:rsidR="003B1CC3" w:rsidRPr="002004A0">
        <w:rPr>
          <w:sz w:val="22"/>
          <w:szCs w:val="22"/>
        </w:rPr>
        <w:t>cannot</w:t>
      </w:r>
      <w:r w:rsidRPr="002004A0">
        <w:rPr>
          <w:sz w:val="22"/>
          <w:szCs w:val="22"/>
        </w:rPr>
        <w:t xml:space="preserve"> reasonably pass through a stack, vent, chimney, or other opening with a similar function</w:t>
      </w:r>
    </w:p>
    <w:p w14:paraId="2253F572" w14:textId="77777777" w:rsidR="00D81F5E" w:rsidRDefault="00D81F5E" w:rsidP="00B749A9">
      <w:pPr>
        <w:spacing w:after="120"/>
        <w:ind w:left="-245"/>
        <w:rPr>
          <w:sz w:val="22"/>
          <w:szCs w:val="22"/>
        </w:rPr>
      </w:pPr>
      <w:r w:rsidRPr="00491D28">
        <w:rPr>
          <w:i/>
          <w:sz w:val="22"/>
          <w:szCs w:val="22"/>
        </w:rPr>
        <w:t>Greenhouse Gases (GHGs)</w:t>
      </w:r>
      <w:r>
        <w:rPr>
          <w:sz w:val="22"/>
          <w:szCs w:val="22"/>
        </w:rPr>
        <w:t xml:space="preserve"> – </w:t>
      </w:r>
      <w:r w:rsidR="00FC3C07">
        <w:rPr>
          <w:sz w:val="22"/>
          <w:szCs w:val="22"/>
        </w:rPr>
        <w:t xml:space="preserve">the air pollutant defined as </w:t>
      </w:r>
      <w:r>
        <w:rPr>
          <w:sz w:val="22"/>
          <w:szCs w:val="22"/>
        </w:rPr>
        <w:t xml:space="preserve">the aggregate group of six </w:t>
      </w:r>
      <w:r w:rsidR="00FC3C07">
        <w:rPr>
          <w:sz w:val="22"/>
          <w:szCs w:val="22"/>
        </w:rPr>
        <w:t xml:space="preserve">pollutant </w:t>
      </w:r>
      <w:r>
        <w:rPr>
          <w:sz w:val="22"/>
          <w:szCs w:val="22"/>
        </w:rPr>
        <w:t>greenhouse gases, which are carbon dioxide</w:t>
      </w:r>
      <w:r w:rsidR="00FC3C07">
        <w:rPr>
          <w:sz w:val="22"/>
          <w:szCs w:val="22"/>
        </w:rPr>
        <w:t xml:space="preserve"> (CO</w:t>
      </w:r>
      <w:r w:rsidR="00FC3C07" w:rsidRPr="00FC3C07">
        <w:rPr>
          <w:sz w:val="22"/>
          <w:szCs w:val="22"/>
          <w:vertAlign w:val="subscript"/>
        </w:rPr>
        <w:t>2</w:t>
      </w:r>
      <w:r w:rsidR="00FC3C07">
        <w:rPr>
          <w:sz w:val="22"/>
          <w:szCs w:val="22"/>
        </w:rPr>
        <w:t>)</w:t>
      </w:r>
      <w:r>
        <w:rPr>
          <w:sz w:val="22"/>
          <w:szCs w:val="22"/>
        </w:rPr>
        <w:t>,</w:t>
      </w:r>
      <w:r w:rsidR="00FC3C07">
        <w:rPr>
          <w:sz w:val="22"/>
          <w:szCs w:val="22"/>
        </w:rPr>
        <w:t xml:space="preserve"> nitrous oxide (N</w:t>
      </w:r>
      <w:r w:rsidR="00FC3C07" w:rsidRPr="00FC3C07">
        <w:rPr>
          <w:sz w:val="22"/>
          <w:szCs w:val="22"/>
          <w:vertAlign w:val="subscript"/>
        </w:rPr>
        <w:t>2</w:t>
      </w:r>
      <w:r w:rsidR="00FC3C07">
        <w:rPr>
          <w:sz w:val="22"/>
          <w:szCs w:val="22"/>
        </w:rPr>
        <w:t>O),</w:t>
      </w:r>
      <w:r>
        <w:rPr>
          <w:sz w:val="22"/>
          <w:szCs w:val="22"/>
        </w:rPr>
        <w:t xml:space="preserve"> methane</w:t>
      </w:r>
      <w:r w:rsidR="00FC3C07">
        <w:rPr>
          <w:sz w:val="22"/>
          <w:szCs w:val="22"/>
        </w:rPr>
        <w:t xml:space="preserve"> (CH</w:t>
      </w:r>
      <w:r w:rsidR="00FC3C07" w:rsidRPr="00FC3C07">
        <w:rPr>
          <w:sz w:val="22"/>
          <w:szCs w:val="22"/>
          <w:vertAlign w:val="subscript"/>
        </w:rPr>
        <w:t>4</w:t>
      </w:r>
      <w:r w:rsidR="00FC3C07">
        <w:rPr>
          <w:sz w:val="22"/>
          <w:szCs w:val="22"/>
        </w:rPr>
        <w:t>)</w:t>
      </w:r>
      <w:r>
        <w:rPr>
          <w:sz w:val="22"/>
          <w:szCs w:val="22"/>
        </w:rPr>
        <w:t>,</w:t>
      </w:r>
      <w:r w:rsidRPr="00D81F5E">
        <w:rPr>
          <w:sz w:val="22"/>
          <w:szCs w:val="22"/>
        </w:rPr>
        <w:t xml:space="preserve"> hydrofluorocarbons</w:t>
      </w:r>
      <w:r w:rsidR="00491D28">
        <w:rPr>
          <w:sz w:val="22"/>
          <w:szCs w:val="22"/>
        </w:rPr>
        <w:t xml:space="preserve"> (HFCs)</w:t>
      </w:r>
      <w:r w:rsidRPr="00D81F5E">
        <w:rPr>
          <w:sz w:val="22"/>
          <w:szCs w:val="22"/>
        </w:rPr>
        <w:t>, perfluorocarbons</w:t>
      </w:r>
      <w:r w:rsidR="00491D28">
        <w:rPr>
          <w:sz w:val="22"/>
          <w:szCs w:val="22"/>
        </w:rPr>
        <w:t xml:space="preserve"> (PFCs)</w:t>
      </w:r>
      <w:r w:rsidRPr="00D81F5E">
        <w:rPr>
          <w:sz w:val="22"/>
          <w:szCs w:val="22"/>
        </w:rPr>
        <w:t>, and sulfur hexafluoride</w:t>
      </w:r>
      <w:r w:rsidR="00491D28">
        <w:rPr>
          <w:sz w:val="22"/>
          <w:szCs w:val="22"/>
        </w:rPr>
        <w:t>(SF</w:t>
      </w:r>
      <w:r w:rsidR="00491D28" w:rsidRPr="00491D28">
        <w:rPr>
          <w:sz w:val="22"/>
          <w:szCs w:val="22"/>
          <w:vertAlign w:val="subscript"/>
        </w:rPr>
        <w:t>6</w:t>
      </w:r>
      <w:r w:rsidR="00491D28">
        <w:rPr>
          <w:sz w:val="22"/>
          <w:szCs w:val="22"/>
        </w:rPr>
        <w:t>)</w:t>
      </w:r>
      <w:r>
        <w:rPr>
          <w:sz w:val="22"/>
          <w:szCs w:val="22"/>
        </w:rPr>
        <w:t xml:space="preserve">.  </w:t>
      </w:r>
    </w:p>
    <w:p w14:paraId="09FBCE8A" w14:textId="0781B1EF" w:rsidR="00AD5A26" w:rsidRDefault="00AD5A26" w:rsidP="00FC3C07">
      <w:pPr>
        <w:autoSpaceDE w:val="0"/>
        <w:autoSpaceDN w:val="0"/>
        <w:adjustRightInd w:val="0"/>
        <w:spacing w:after="120"/>
        <w:ind w:left="-245"/>
        <w:rPr>
          <w:sz w:val="22"/>
          <w:szCs w:val="22"/>
        </w:rPr>
      </w:pPr>
      <w:r w:rsidRPr="00FC3C07">
        <w:rPr>
          <w:i/>
          <w:sz w:val="22"/>
          <w:szCs w:val="22"/>
        </w:rPr>
        <w:t>Greenhouse Warming Potential (GWP)</w:t>
      </w:r>
      <w:r w:rsidR="00D81F5E">
        <w:rPr>
          <w:sz w:val="22"/>
          <w:szCs w:val="22"/>
        </w:rPr>
        <w:t xml:space="preserve"> – </w:t>
      </w:r>
      <w:r w:rsidR="00FC3C07" w:rsidRPr="00FC3C07">
        <w:rPr>
          <w:sz w:val="22"/>
          <w:szCs w:val="22"/>
        </w:rPr>
        <w:t>the ratio of the time-integrated radiative forcing from the instantaneous release of one kilogram of a trace substance relative to that of one kilogram- of a reference gas, i.e., CO</w:t>
      </w:r>
      <w:r w:rsidR="00FC3C07" w:rsidRPr="00FC3C07">
        <w:rPr>
          <w:sz w:val="22"/>
          <w:szCs w:val="22"/>
          <w:vertAlign w:val="subscript"/>
        </w:rPr>
        <w:t>2</w:t>
      </w:r>
      <w:r w:rsidR="00FC3C07" w:rsidRPr="00FC3C07">
        <w:rPr>
          <w:sz w:val="22"/>
          <w:szCs w:val="22"/>
        </w:rPr>
        <w:t xml:space="preserve">. </w:t>
      </w:r>
      <w:r w:rsidR="001D4C7F">
        <w:rPr>
          <w:sz w:val="22"/>
          <w:szCs w:val="22"/>
        </w:rPr>
        <w:t xml:space="preserve"> </w:t>
      </w:r>
      <w:r w:rsidR="00FC3C07" w:rsidRPr="00FC3C07">
        <w:rPr>
          <w:sz w:val="22"/>
          <w:szCs w:val="22"/>
        </w:rPr>
        <w:t xml:space="preserve">The pollutant greenhouse gases (GHGs) </w:t>
      </w:r>
      <w:r w:rsidR="00DD207E" w:rsidRPr="00FC3C07">
        <w:rPr>
          <w:sz w:val="22"/>
          <w:szCs w:val="22"/>
        </w:rPr>
        <w:t>are</w:t>
      </w:r>
      <w:r w:rsidR="00FC3C07" w:rsidRPr="00FC3C07">
        <w:rPr>
          <w:sz w:val="22"/>
          <w:szCs w:val="22"/>
        </w:rPr>
        <w:t xml:space="preserve"> adjusted to calculate CO</w:t>
      </w:r>
      <w:r w:rsidR="00FC3C07" w:rsidRPr="00FC3C07">
        <w:rPr>
          <w:sz w:val="22"/>
          <w:szCs w:val="22"/>
          <w:vertAlign w:val="subscript"/>
        </w:rPr>
        <w:t>2</w:t>
      </w:r>
      <w:r w:rsidR="00FC3C07" w:rsidRPr="00FC3C07">
        <w:rPr>
          <w:sz w:val="22"/>
          <w:szCs w:val="22"/>
        </w:rPr>
        <w:t xml:space="preserve"> equivalence using</w:t>
      </w:r>
      <w:r w:rsidR="00D81F5E" w:rsidRPr="00FC3C07">
        <w:rPr>
          <w:sz w:val="22"/>
          <w:szCs w:val="22"/>
        </w:rPr>
        <w:t xml:space="preserve"> </w:t>
      </w:r>
      <w:r w:rsidR="00FC3C07" w:rsidRPr="00FC3C07">
        <w:rPr>
          <w:sz w:val="22"/>
          <w:szCs w:val="22"/>
        </w:rPr>
        <w:t xml:space="preserve">GWPs, which are </w:t>
      </w:r>
      <w:r w:rsidR="00106D53">
        <w:rPr>
          <w:sz w:val="22"/>
          <w:szCs w:val="22"/>
        </w:rPr>
        <w:t xml:space="preserve">listed in Table 1 below or can be found </w:t>
      </w:r>
      <w:r w:rsidR="00FC3C07" w:rsidRPr="00FC3C07">
        <w:rPr>
          <w:sz w:val="22"/>
          <w:szCs w:val="22"/>
        </w:rPr>
        <w:t xml:space="preserve">in </w:t>
      </w:r>
      <w:r w:rsidR="00D81F5E" w:rsidRPr="00FC3C07">
        <w:rPr>
          <w:sz w:val="22"/>
          <w:szCs w:val="22"/>
        </w:rPr>
        <w:t xml:space="preserve">40 CFR 98, Subpart A, Table A-1, </w:t>
      </w:r>
      <w:r w:rsidR="00FC3C07" w:rsidRPr="00FC3C07">
        <w:rPr>
          <w:sz w:val="22"/>
          <w:szCs w:val="22"/>
        </w:rPr>
        <w:t xml:space="preserve">as published at </w:t>
      </w:r>
      <w:r w:rsidR="00D02E29" w:rsidRPr="00FC3C07">
        <w:rPr>
          <w:sz w:val="22"/>
          <w:szCs w:val="22"/>
        </w:rPr>
        <w:t>7</w:t>
      </w:r>
      <w:r w:rsidR="00D02E29">
        <w:rPr>
          <w:sz w:val="22"/>
          <w:szCs w:val="22"/>
        </w:rPr>
        <w:t>9</w:t>
      </w:r>
      <w:r w:rsidR="00D02E29" w:rsidRPr="00FC3C07">
        <w:rPr>
          <w:sz w:val="22"/>
          <w:szCs w:val="22"/>
        </w:rPr>
        <w:t xml:space="preserve"> </w:t>
      </w:r>
      <w:r w:rsidR="00FC3C07" w:rsidRPr="00FC3C07">
        <w:rPr>
          <w:sz w:val="22"/>
          <w:szCs w:val="22"/>
        </w:rPr>
        <w:t xml:space="preserve">Federal Register </w:t>
      </w:r>
      <w:r w:rsidR="00D02E29">
        <w:rPr>
          <w:sz w:val="22"/>
          <w:szCs w:val="22"/>
        </w:rPr>
        <w:t>73779</w:t>
      </w:r>
      <w:r w:rsidR="00D02E29" w:rsidRPr="00FC3C07">
        <w:rPr>
          <w:sz w:val="22"/>
          <w:szCs w:val="22"/>
        </w:rPr>
        <w:t xml:space="preserve"> </w:t>
      </w:r>
      <w:r w:rsidR="00FC3C07" w:rsidRPr="00FC3C07">
        <w:rPr>
          <w:sz w:val="22"/>
          <w:szCs w:val="22"/>
        </w:rPr>
        <w:t xml:space="preserve">on </w:t>
      </w:r>
      <w:r w:rsidR="00D02E29">
        <w:rPr>
          <w:sz w:val="22"/>
          <w:szCs w:val="22"/>
        </w:rPr>
        <w:t>December 11</w:t>
      </w:r>
      <w:r w:rsidR="00FC3C07" w:rsidRPr="00FC3C07">
        <w:rPr>
          <w:sz w:val="22"/>
          <w:szCs w:val="22"/>
        </w:rPr>
        <w:t xml:space="preserve">, </w:t>
      </w:r>
      <w:r w:rsidR="00D02E29" w:rsidRPr="00FC3C07">
        <w:rPr>
          <w:sz w:val="22"/>
          <w:szCs w:val="22"/>
        </w:rPr>
        <w:t>20</w:t>
      </w:r>
      <w:r w:rsidR="00D02E29">
        <w:rPr>
          <w:sz w:val="22"/>
          <w:szCs w:val="22"/>
        </w:rPr>
        <w:t>14</w:t>
      </w:r>
      <w:r w:rsidR="00FC3C07" w:rsidRPr="00FC3C07">
        <w:rPr>
          <w:sz w:val="22"/>
          <w:szCs w:val="22"/>
        </w:rPr>
        <w:t>.</w:t>
      </w:r>
    </w:p>
    <w:p w14:paraId="1C2F397C" w14:textId="77777777" w:rsidR="00CA581D" w:rsidRPr="002004A0" w:rsidRDefault="00CA581D" w:rsidP="00B749A9">
      <w:pPr>
        <w:spacing w:after="120"/>
        <w:ind w:left="-245"/>
        <w:rPr>
          <w:i/>
          <w:sz w:val="22"/>
          <w:szCs w:val="22"/>
        </w:rPr>
      </w:pPr>
      <w:r w:rsidRPr="002004A0">
        <w:rPr>
          <w:i/>
          <w:sz w:val="22"/>
          <w:szCs w:val="22"/>
        </w:rPr>
        <w:t xml:space="preserve">HAP – </w:t>
      </w:r>
      <w:r w:rsidRPr="002004A0">
        <w:rPr>
          <w:sz w:val="22"/>
          <w:szCs w:val="22"/>
        </w:rPr>
        <w:t>Hazardous Air Pollutant</w:t>
      </w:r>
      <w:r w:rsidR="001B3D84">
        <w:rPr>
          <w:sz w:val="22"/>
          <w:szCs w:val="22"/>
        </w:rPr>
        <w:t>.</w:t>
      </w:r>
    </w:p>
    <w:p w14:paraId="5ABD0A1C" w14:textId="77777777" w:rsidR="00794A2D" w:rsidRPr="002004A0" w:rsidRDefault="00794A2D" w:rsidP="00B749A9">
      <w:pPr>
        <w:spacing w:after="120"/>
        <w:ind w:left="-245"/>
        <w:rPr>
          <w:sz w:val="22"/>
          <w:szCs w:val="22"/>
        </w:rPr>
      </w:pPr>
      <w:r w:rsidRPr="002004A0">
        <w:rPr>
          <w:i/>
          <w:sz w:val="22"/>
          <w:szCs w:val="22"/>
        </w:rPr>
        <w:t>Legal Name</w:t>
      </w:r>
      <w:r w:rsidRPr="002004A0">
        <w:rPr>
          <w:sz w:val="22"/>
          <w:szCs w:val="22"/>
        </w:rPr>
        <w:t xml:space="preserve"> – the </w:t>
      </w:r>
      <w:r w:rsidR="00B749A9">
        <w:rPr>
          <w:sz w:val="22"/>
          <w:szCs w:val="22"/>
        </w:rPr>
        <w:t>source</w:t>
      </w:r>
      <w:r w:rsidRPr="002004A0">
        <w:rPr>
          <w:sz w:val="22"/>
          <w:szCs w:val="22"/>
        </w:rPr>
        <w:t xml:space="preserve"> name registered with the Nebraska Secretary of State’s Office.</w:t>
      </w:r>
    </w:p>
    <w:p w14:paraId="2139B9A1" w14:textId="77777777" w:rsidR="002004A0" w:rsidRDefault="00794A2D" w:rsidP="00B749A9">
      <w:pPr>
        <w:spacing w:after="120"/>
        <w:ind w:left="-245"/>
        <w:rPr>
          <w:sz w:val="22"/>
          <w:szCs w:val="22"/>
        </w:rPr>
      </w:pPr>
      <w:r w:rsidRPr="002004A0">
        <w:rPr>
          <w:i/>
          <w:sz w:val="22"/>
          <w:szCs w:val="22"/>
        </w:rPr>
        <w:t>Potential Emissions or Potential to Emit (PTE)</w:t>
      </w:r>
      <w:r w:rsidRPr="002004A0">
        <w:rPr>
          <w:sz w:val="22"/>
          <w:szCs w:val="22"/>
        </w:rPr>
        <w:t xml:space="preserve"> – maximum capacity of a </w:t>
      </w:r>
      <w:r w:rsidR="00B749A9">
        <w:rPr>
          <w:sz w:val="22"/>
          <w:szCs w:val="22"/>
        </w:rPr>
        <w:t>source</w:t>
      </w:r>
      <w:r w:rsidRPr="002004A0">
        <w:rPr>
          <w:sz w:val="22"/>
          <w:szCs w:val="22"/>
        </w:rPr>
        <w:t xml:space="preserve"> to emit a pollutant based on its physical and operational design. Any federally enforceable physical or operational limitation on the capacity of the </w:t>
      </w:r>
      <w:r w:rsidR="00B749A9">
        <w:rPr>
          <w:sz w:val="22"/>
          <w:szCs w:val="22"/>
        </w:rPr>
        <w:t>source</w:t>
      </w:r>
      <w:r w:rsidRPr="002004A0">
        <w:rPr>
          <w:sz w:val="22"/>
          <w:szCs w:val="22"/>
        </w:rPr>
        <w:t xml:space="preserve"> to emit one or more pollutants, such as air pollution control equipment, restrictions on hours of operation or on the type or amount of material combusted, stored, or processed, is considered part of the </w:t>
      </w:r>
      <w:r w:rsidR="00AD5A26">
        <w:rPr>
          <w:sz w:val="22"/>
          <w:szCs w:val="22"/>
        </w:rPr>
        <w:t>source</w:t>
      </w:r>
      <w:r w:rsidRPr="002004A0">
        <w:rPr>
          <w:sz w:val="22"/>
          <w:szCs w:val="22"/>
        </w:rPr>
        <w:t xml:space="preserve"> design.</w:t>
      </w:r>
    </w:p>
    <w:p w14:paraId="3E9306B7" w14:textId="77777777" w:rsidR="00314AB1" w:rsidRPr="002004A0" w:rsidRDefault="00314AB1" w:rsidP="00314AB1">
      <w:pPr>
        <w:spacing w:after="120"/>
        <w:ind w:left="-245"/>
        <w:rPr>
          <w:sz w:val="22"/>
          <w:szCs w:val="22"/>
        </w:rPr>
      </w:pPr>
      <w:r>
        <w:rPr>
          <w:i/>
          <w:sz w:val="22"/>
          <w:szCs w:val="22"/>
        </w:rPr>
        <w:t>Source</w:t>
      </w:r>
      <w:r w:rsidRPr="002004A0">
        <w:rPr>
          <w:i/>
          <w:sz w:val="22"/>
          <w:szCs w:val="22"/>
        </w:rPr>
        <w:t xml:space="preserve"> </w:t>
      </w:r>
      <w:r w:rsidRPr="002004A0">
        <w:rPr>
          <w:sz w:val="22"/>
          <w:szCs w:val="22"/>
        </w:rPr>
        <w:t xml:space="preserve">– the manufacturing plant, processing operation, power plant, or other source of air pollutant emissions that is physically located in </w:t>
      </w:r>
      <w:smartTag w:uri="urn:schemas-microsoft-com:office:smarttags" w:element="State">
        <w:smartTag w:uri="urn:schemas-microsoft-com:office:smarttags" w:element="place">
          <w:r w:rsidRPr="002004A0">
            <w:rPr>
              <w:sz w:val="22"/>
              <w:szCs w:val="22"/>
            </w:rPr>
            <w:t>Nebraska</w:t>
          </w:r>
        </w:smartTag>
      </w:smartTag>
      <w:r w:rsidRPr="002004A0">
        <w:rPr>
          <w:sz w:val="22"/>
          <w:szCs w:val="22"/>
        </w:rPr>
        <w:t xml:space="preserve">.  For purposes of the application and permitting process, the </w:t>
      </w:r>
      <w:r>
        <w:rPr>
          <w:sz w:val="22"/>
          <w:szCs w:val="22"/>
        </w:rPr>
        <w:t>source is the</w:t>
      </w:r>
      <w:r w:rsidRPr="002004A0">
        <w:rPr>
          <w:sz w:val="22"/>
          <w:szCs w:val="22"/>
        </w:rPr>
        <w:t xml:space="preserve"> collection of all air pollutant emission points and/or units, including control equipment, located at the </w:t>
      </w:r>
      <w:r w:rsidR="004A5358">
        <w:rPr>
          <w:sz w:val="22"/>
          <w:szCs w:val="22"/>
        </w:rPr>
        <w:t>source of air pollutant emissions</w:t>
      </w:r>
      <w:r w:rsidRPr="002004A0">
        <w:rPr>
          <w:sz w:val="22"/>
          <w:szCs w:val="22"/>
        </w:rPr>
        <w:t xml:space="preserve">. </w:t>
      </w:r>
    </w:p>
    <w:p w14:paraId="29758149" w14:textId="77777777" w:rsidR="00314AB1" w:rsidRPr="002004A0" w:rsidRDefault="001D4C7F" w:rsidP="00314AB1">
      <w:pPr>
        <w:spacing w:after="120"/>
        <w:ind w:left="-245"/>
        <w:rPr>
          <w:sz w:val="22"/>
          <w:szCs w:val="22"/>
        </w:rPr>
      </w:pPr>
      <w:r>
        <w:rPr>
          <w:sz w:val="22"/>
          <w:szCs w:val="22"/>
        </w:rPr>
        <w:br w:type="page"/>
      </w:r>
    </w:p>
    <w:p w14:paraId="1BED8917" w14:textId="77777777" w:rsidR="00794A2D" w:rsidRPr="002004A0" w:rsidRDefault="00AD5A26" w:rsidP="00AD5A26">
      <w:pPr>
        <w:spacing w:after="120"/>
        <w:ind w:left="-245"/>
        <w:rPr>
          <w:b/>
          <w:caps/>
          <w:sz w:val="22"/>
          <w:szCs w:val="22"/>
          <w:u w:val="single"/>
        </w:rPr>
      </w:pPr>
      <w:r>
        <w:rPr>
          <w:b/>
          <w:caps/>
          <w:sz w:val="22"/>
          <w:szCs w:val="22"/>
          <w:u w:val="single"/>
        </w:rPr>
        <w:lastRenderedPageBreak/>
        <w:t xml:space="preserve">ITEMS THAT MUST BE CONSIDERED </w:t>
      </w:r>
      <w:r w:rsidR="00D81F5E">
        <w:rPr>
          <w:b/>
          <w:caps/>
          <w:sz w:val="22"/>
          <w:szCs w:val="22"/>
          <w:u w:val="single"/>
        </w:rPr>
        <w:t>When determining</w:t>
      </w:r>
      <w:r>
        <w:rPr>
          <w:b/>
          <w:caps/>
          <w:sz w:val="22"/>
          <w:szCs w:val="22"/>
          <w:u w:val="single"/>
        </w:rPr>
        <w:t xml:space="preserve"> </w:t>
      </w:r>
      <w:r w:rsidR="00D81F5E">
        <w:rPr>
          <w:b/>
          <w:caps/>
          <w:sz w:val="22"/>
          <w:szCs w:val="22"/>
          <w:u w:val="single"/>
        </w:rPr>
        <w:t xml:space="preserve">the </w:t>
      </w:r>
      <w:r>
        <w:rPr>
          <w:b/>
          <w:caps/>
          <w:sz w:val="22"/>
          <w:szCs w:val="22"/>
          <w:u w:val="single"/>
        </w:rPr>
        <w:t>cLASS</w:t>
      </w:r>
      <w:r w:rsidR="00D81F5E">
        <w:rPr>
          <w:b/>
          <w:caps/>
          <w:sz w:val="22"/>
          <w:szCs w:val="22"/>
          <w:u w:val="single"/>
        </w:rPr>
        <w:t xml:space="preserve"> of your source:</w:t>
      </w:r>
    </w:p>
    <w:p w14:paraId="02B0FA58" w14:textId="783164F3" w:rsidR="00794A2D" w:rsidRPr="002004A0" w:rsidRDefault="00F71B8A" w:rsidP="00AD5A26">
      <w:pPr>
        <w:spacing w:after="120"/>
        <w:ind w:left="-245"/>
        <w:rPr>
          <w:sz w:val="22"/>
          <w:szCs w:val="22"/>
        </w:rPr>
      </w:pPr>
      <w:r>
        <w:rPr>
          <w:sz w:val="22"/>
          <w:szCs w:val="22"/>
        </w:rPr>
        <w:t>Your first step in determining the class of your source is calculation of potential and actual emissions from all emission points</w:t>
      </w:r>
      <w:r w:rsidR="00882C2B">
        <w:rPr>
          <w:sz w:val="22"/>
          <w:szCs w:val="22"/>
        </w:rPr>
        <w:t xml:space="preserve"> at </w:t>
      </w:r>
      <w:r>
        <w:rPr>
          <w:sz w:val="22"/>
          <w:szCs w:val="22"/>
        </w:rPr>
        <w:t>your source</w:t>
      </w:r>
      <w:r w:rsidR="00B9042A">
        <w:rPr>
          <w:sz w:val="22"/>
          <w:szCs w:val="22"/>
        </w:rPr>
        <w:t>, as done in Section 3.1</w:t>
      </w:r>
      <w:r>
        <w:rPr>
          <w:sz w:val="22"/>
          <w:szCs w:val="22"/>
        </w:rPr>
        <w:t xml:space="preserve">.  </w:t>
      </w:r>
      <w:r w:rsidR="00DD4A5B">
        <w:rPr>
          <w:sz w:val="22"/>
          <w:szCs w:val="22"/>
        </w:rPr>
        <w:t xml:space="preserve">Fugitive emissions </w:t>
      </w:r>
      <w:r w:rsidR="00794A2D" w:rsidRPr="002004A0">
        <w:rPr>
          <w:sz w:val="22"/>
          <w:szCs w:val="22"/>
        </w:rPr>
        <w:t xml:space="preserve">are included in the calculation of potential and actual emissions if </w:t>
      </w:r>
      <w:r w:rsidR="00DE6048">
        <w:rPr>
          <w:sz w:val="22"/>
          <w:szCs w:val="22"/>
        </w:rPr>
        <w:t>your</w:t>
      </w:r>
      <w:r w:rsidR="00794A2D" w:rsidRPr="002004A0">
        <w:rPr>
          <w:sz w:val="22"/>
          <w:szCs w:val="22"/>
        </w:rPr>
        <w:t xml:space="preserve"> </w:t>
      </w:r>
      <w:r w:rsidR="00DE6048">
        <w:rPr>
          <w:sz w:val="22"/>
          <w:szCs w:val="22"/>
        </w:rPr>
        <w:t>source</w:t>
      </w:r>
      <w:r w:rsidR="00794A2D" w:rsidRPr="002004A0">
        <w:rPr>
          <w:sz w:val="22"/>
          <w:szCs w:val="22"/>
        </w:rPr>
        <w:t xml:space="preserve"> belongs to one or more of the </w:t>
      </w:r>
      <w:r w:rsidR="00DE6048">
        <w:rPr>
          <w:sz w:val="22"/>
          <w:szCs w:val="22"/>
        </w:rPr>
        <w:t>source</w:t>
      </w:r>
      <w:r w:rsidR="00794A2D" w:rsidRPr="002004A0">
        <w:rPr>
          <w:sz w:val="22"/>
          <w:szCs w:val="22"/>
        </w:rPr>
        <w:t xml:space="preserve"> categories</w:t>
      </w:r>
      <w:r w:rsidR="00D67D06" w:rsidRPr="002004A0">
        <w:rPr>
          <w:sz w:val="22"/>
          <w:szCs w:val="22"/>
        </w:rPr>
        <w:t xml:space="preserve"> listed in </w:t>
      </w:r>
      <w:hyperlink r:id="rId8" w:history="1">
        <w:r w:rsidR="00D67D06" w:rsidRPr="00DD207E">
          <w:rPr>
            <w:rStyle w:val="Hyperlink"/>
            <w:sz w:val="22"/>
            <w:szCs w:val="22"/>
          </w:rPr>
          <w:t xml:space="preserve">Title 129, Chapter </w:t>
        </w:r>
        <w:r w:rsidR="008F7B97" w:rsidRPr="00DD207E">
          <w:rPr>
            <w:rStyle w:val="Hyperlink"/>
            <w:sz w:val="22"/>
            <w:szCs w:val="22"/>
          </w:rPr>
          <w:t>1</w:t>
        </w:r>
      </w:hyperlink>
      <w:r w:rsidR="00D67D06" w:rsidRPr="002004A0">
        <w:rPr>
          <w:sz w:val="22"/>
          <w:szCs w:val="22"/>
        </w:rPr>
        <w:t xml:space="preserve">, Section </w:t>
      </w:r>
      <w:r w:rsidR="00D67D06" w:rsidRPr="00281E27">
        <w:rPr>
          <w:sz w:val="22"/>
          <w:szCs w:val="22"/>
          <w:u w:val="single"/>
        </w:rPr>
        <w:t>002</w:t>
      </w:r>
      <w:r w:rsidR="008F7B97">
        <w:rPr>
          <w:sz w:val="22"/>
          <w:szCs w:val="22"/>
          <w:u w:val="single"/>
        </w:rPr>
        <w:t>.56</w:t>
      </w:r>
      <w:r w:rsidR="00281E27">
        <w:rPr>
          <w:sz w:val="22"/>
          <w:szCs w:val="22"/>
        </w:rPr>
        <w:t xml:space="preserve">, </w:t>
      </w:r>
      <w:r w:rsidR="00794A2D" w:rsidRPr="002004A0">
        <w:rPr>
          <w:sz w:val="22"/>
          <w:szCs w:val="22"/>
        </w:rPr>
        <w:t xml:space="preserve">or any other stationary source category </w:t>
      </w:r>
      <w:r w:rsidR="00DE6048">
        <w:rPr>
          <w:sz w:val="22"/>
          <w:szCs w:val="22"/>
        </w:rPr>
        <w:t>that</w:t>
      </w:r>
      <w:r w:rsidR="00794A2D" w:rsidRPr="002004A0">
        <w:rPr>
          <w:sz w:val="22"/>
          <w:szCs w:val="22"/>
        </w:rPr>
        <w:t xml:space="preserve"> is being regulated by a standard promulgated under Section 111 or 112 of the </w:t>
      </w:r>
      <w:r w:rsidR="00DE6048">
        <w:rPr>
          <w:sz w:val="22"/>
          <w:szCs w:val="22"/>
        </w:rPr>
        <w:t xml:space="preserve">Federal </w:t>
      </w:r>
      <w:r w:rsidR="00794A2D" w:rsidRPr="002004A0">
        <w:rPr>
          <w:sz w:val="22"/>
          <w:szCs w:val="22"/>
        </w:rPr>
        <w:t xml:space="preserve">Clean Air Act as of </w:t>
      </w:r>
      <w:smartTag w:uri="urn:schemas-microsoft-com:office:smarttags" w:element="date">
        <w:smartTagPr>
          <w:attr w:name="Year" w:val="1980"/>
          <w:attr w:name="Day" w:val="7"/>
          <w:attr w:name="Month" w:val="8"/>
          <w:attr w:name="ls" w:val="trans"/>
        </w:smartTagPr>
        <w:r w:rsidR="00794A2D" w:rsidRPr="002004A0">
          <w:rPr>
            <w:sz w:val="22"/>
            <w:szCs w:val="22"/>
          </w:rPr>
          <w:t>August 7, 1980</w:t>
        </w:r>
      </w:smartTag>
      <w:r w:rsidR="00794A2D" w:rsidRPr="002004A0">
        <w:rPr>
          <w:sz w:val="22"/>
          <w:szCs w:val="22"/>
        </w:rPr>
        <w:t>.</w:t>
      </w:r>
    </w:p>
    <w:p w14:paraId="5A80C447" w14:textId="7FD9E37F" w:rsidR="00F54857" w:rsidRDefault="00DE6048" w:rsidP="00AD5A26">
      <w:pPr>
        <w:spacing w:after="120"/>
        <w:ind w:left="-245"/>
        <w:rPr>
          <w:sz w:val="22"/>
          <w:szCs w:val="22"/>
        </w:rPr>
      </w:pPr>
      <w:r w:rsidRPr="00DE6048">
        <w:rPr>
          <w:sz w:val="22"/>
          <w:szCs w:val="22"/>
        </w:rPr>
        <w:t xml:space="preserve">You </w:t>
      </w:r>
      <w:r w:rsidR="00794A2D" w:rsidRPr="002004A0">
        <w:rPr>
          <w:sz w:val="22"/>
          <w:szCs w:val="22"/>
        </w:rPr>
        <w:t xml:space="preserve">may </w:t>
      </w:r>
      <w:r>
        <w:rPr>
          <w:sz w:val="22"/>
          <w:szCs w:val="22"/>
        </w:rPr>
        <w:t xml:space="preserve">choose to </w:t>
      </w:r>
      <w:r w:rsidR="00794A2D" w:rsidRPr="002004A0">
        <w:rPr>
          <w:sz w:val="22"/>
          <w:szCs w:val="22"/>
        </w:rPr>
        <w:t xml:space="preserve">take a federally enforceable permit limitation so that air pollutant emissions </w:t>
      </w:r>
      <w:r>
        <w:rPr>
          <w:sz w:val="22"/>
          <w:szCs w:val="22"/>
        </w:rPr>
        <w:t xml:space="preserve">from your source </w:t>
      </w:r>
      <w:r w:rsidR="00794A2D" w:rsidRPr="002004A0">
        <w:rPr>
          <w:sz w:val="22"/>
          <w:szCs w:val="22"/>
        </w:rPr>
        <w:t xml:space="preserve">are less than those of a major source (as defined in Title 129, Chapter </w:t>
      </w:r>
      <w:r w:rsidR="008F7B97">
        <w:rPr>
          <w:sz w:val="22"/>
          <w:szCs w:val="22"/>
        </w:rPr>
        <w:t>1, Section 002.56</w:t>
      </w:r>
      <w:r w:rsidR="00794A2D" w:rsidRPr="002004A0">
        <w:rPr>
          <w:sz w:val="22"/>
          <w:szCs w:val="22"/>
        </w:rPr>
        <w:t xml:space="preserve">).  </w:t>
      </w:r>
      <w:r w:rsidR="00524EE4">
        <w:rPr>
          <w:sz w:val="22"/>
          <w:szCs w:val="22"/>
        </w:rPr>
        <w:t xml:space="preserve">For example, accepting a limit on emissions of one or more pollutants, setting a limit on hours of source operation, limiting annual production, or </w:t>
      </w:r>
      <w:r w:rsidR="00F71B8A">
        <w:rPr>
          <w:sz w:val="22"/>
          <w:szCs w:val="22"/>
        </w:rPr>
        <w:t>agreeing to install and operate</w:t>
      </w:r>
      <w:r w:rsidR="00524EE4">
        <w:rPr>
          <w:sz w:val="22"/>
          <w:szCs w:val="22"/>
        </w:rPr>
        <w:t xml:space="preserve"> control equipment can be federally enforceable permit limitations</w:t>
      </w:r>
      <w:r w:rsidR="00794A2D" w:rsidRPr="002004A0">
        <w:rPr>
          <w:sz w:val="22"/>
          <w:szCs w:val="22"/>
        </w:rPr>
        <w:t xml:space="preserve">.  </w:t>
      </w:r>
      <w:r w:rsidR="00F71B8A">
        <w:rPr>
          <w:sz w:val="22"/>
          <w:szCs w:val="22"/>
        </w:rPr>
        <w:t>These limitations must be identified in the operating permit application</w:t>
      </w:r>
      <w:r w:rsidR="003250F3">
        <w:rPr>
          <w:sz w:val="22"/>
          <w:szCs w:val="22"/>
        </w:rPr>
        <w:t xml:space="preserve"> and included in your emissions calculations.</w:t>
      </w:r>
    </w:p>
    <w:p w14:paraId="18F6CE7C" w14:textId="77777777" w:rsidR="00794A2D" w:rsidRPr="002004A0" w:rsidRDefault="00794A2D" w:rsidP="00AD5A26">
      <w:pPr>
        <w:spacing w:after="120"/>
        <w:ind w:left="-245"/>
        <w:rPr>
          <w:sz w:val="22"/>
          <w:szCs w:val="22"/>
        </w:rPr>
      </w:pPr>
      <w:r w:rsidRPr="002004A0">
        <w:rPr>
          <w:sz w:val="22"/>
          <w:szCs w:val="22"/>
        </w:rPr>
        <w:t xml:space="preserve">You </w:t>
      </w:r>
      <w:r w:rsidR="00524EE4">
        <w:rPr>
          <w:sz w:val="22"/>
          <w:szCs w:val="22"/>
        </w:rPr>
        <w:t>have the option of</w:t>
      </w:r>
      <w:r w:rsidRPr="002004A0">
        <w:rPr>
          <w:sz w:val="22"/>
          <w:szCs w:val="22"/>
        </w:rPr>
        <w:t xml:space="preserve"> apply</w:t>
      </w:r>
      <w:r w:rsidR="00524EE4">
        <w:rPr>
          <w:sz w:val="22"/>
          <w:szCs w:val="22"/>
        </w:rPr>
        <w:t>ing</w:t>
      </w:r>
      <w:r w:rsidRPr="002004A0">
        <w:rPr>
          <w:sz w:val="22"/>
          <w:szCs w:val="22"/>
        </w:rPr>
        <w:t xml:space="preserve"> for a Class I operating permit for your </w:t>
      </w:r>
      <w:r w:rsidR="00524EE4">
        <w:rPr>
          <w:sz w:val="22"/>
          <w:szCs w:val="22"/>
        </w:rPr>
        <w:t>source</w:t>
      </w:r>
      <w:r w:rsidRPr="002004A0">
        <w:rPr>
          <w:sz w:val="22"/>
          <w:szCs w:val="22"/>
        </w:rPr>
        <w:t xml:space="preserve"> even if the actual air emissions are less than the Class I thresholds listed below.  A Class I </w:t>
      </w:r>
      <w:r w:rsidR="00CF5DC1" w:rsidRPr="002004A0">
        <w:rPr>
          <w:sz w:val="22"/>
          <w:szCs w:val="22"/>
        </w:rPr>
        <w:t>operating permit</w:t>
      </w:r>
      <w:r w:rsidRPr="002004A0">
        <w:rPr>
          <w:sz w:val="22"/>
          <w:szCs w:val="22"/>
        </w:rPr>
        <w:t xml:space="preserve"> gives a </w:t>
      </w:r>
      <w:r w:rsidR="00524EE4">
        <w:rPr>
          <w:sz w:val="22"/>
          <w:szCs w:val="22"/>
        </w:rPr>
        <w:t>source</w:t>
      </w:r>
      <w:r w:rsidRPr="002004A0">
        <w:rPr>
          <w:sz w:val="22"/>
          <w:szCs w:val="22"/>
        </w:rPr>
        <w:t xml:space="preserve"> increased operational/production flexibility because the </w:t>
      </w:r>
      <w:r w:rsidR="00524EE4">
        <w:rPr>
          <w:sz w:val="22"/>
          <w:szCs w:val="22"/>
        </w:rPr>
        <w:t>source</w:t>
      </w:r>
      <w:r w:rsidRPr="002004A0">
        <w:rPr>
          <w:sz w:val="22"/>
          <w:szCs w:val="22"/>
        </w:rPr>
        <w:t xml:space="preserve"> </w:t>
      </w:r>
      <w:r w:rsidR="00524EE4">
        <w:rPr>
          <w:sz w:val="22"/>
          <w:szCs w:val="22"/>
        </w:rPr>
        <w:t>is not limited by</w:t>
      </w:r>
      <w:r w:rsidRPr="002004A0">
        <w:rPr>
          <w:sz w:val="22"/>
          <w:szCs w:val="22"/>
        </w:rPr>
        <w:t xml:space="preserve"> the Class I thresholds.  </w:t>
      </w:r>
      <w:r w:rsidR="00F71B8A">
        <w:rPr>
          <w:sz w:val="22"/>
          <w:szCs w:val="22"/>
        </w:rPr>
        <w:t>However, if you opt for a Class I operating permit your source</w:t>
      </w:r>
      <w:r w:rsidRPr="002004A0">
        <w:rPr>
          <w:sz w:val="22"/>
          <w:szCs w:val="22"/>
        </w:rPr>
        <w:t xml:space="preserve"> </w:t>
      </w:r>
      <w:r w:rsidR="00524EE4">
        <w:rPr>
          <w:sz w:val="22"/>
          <w:szCs w:val="22"/>
        </w:rPr>
        <w:t>must</w:t>
      </w:r>
      <w:r w:rsidRPr="002004A0">
        <w:rPr>
          <w:sz w:val="22"/>
          <w:szCs w:val="22"/>
        </w:rPr>
        <w:t xml:space="preserve"> pay annual emission fees even </w:t>
      </w:r>
      <w:r w:rsidR="002021D7" w:rsidRPr="002004A0">
        <w:rPr>
          <w:sz w:val="22"/>
          <w:szCs w:val="22"/>
        </w:rPr>
        <w:t xml:space="preserve">if </w:t>
      </w:r>
      <w:r w:rsidR="00F71B8A">
        <w:rPr>
          <w:sz w:val="22"/>
          <w:szCs w:val="22"/>
        </w:rPr>
        <w:t>the</w:t>
      </w:r>
      <w:r w:rsidRPr="002004A0">
        <w:rPr>
          <w:sz w:val="22"/>
          <w:szCs w:val="22"/>
        </w:rPr>
        <w:t xml:space="preserve"> actual emissions do not exceed the Class I thresholds.</w:t>
      </w:r>
    </w:p>
    <w:p w14:paraId="4F5C2ABC" w14:textId="77777777" w:rsidR="00794A2D" w:rsidRPr="002004A0" w:rsidRDefault="00794A2D" w:rsidP="0037350D">
      <w:pPr>
        <w:rPr>
          <w:sz w:val="22"/>
          <w:szCs w:val="22"/>
        </w:rPr>
      </w:pPr>
      <w:r w:rsidRPr="002004A0">
        <w:rPr>
          <w:i/>
          <w:sz w:val="22"/>
          <w:szCs w:val="22"/>
        </w:rPr>
        <w:t>Class I thresholds:</w:t>
      </w:r>
    </w:p>
    <w:p w14:paraId="1DE05746" w14:textId="77777777" w:rsidR="00794A2D" w:rsidRPr="002004A0" w:rsidRDefault="00794A2D" w:rsidP="0037350D">
      <w:pPr>
        <w:numPr>
          <w:ilvl w:val="0"/>
          <w:numId w:val="30"/>
        </w:numPr>
        <w:rPr>
          <w:sz w:val="22"/>
          <w:szCs w:val="22"/>
        </w:rPr>
      </w:pPr>
      <w:r w:rsidRPr="002004A0">
        <w:rPr>
          <w:sz w:val="22"/>
          <w:szCs w:val="22"/>
        </w:rPr>
        <w:t>Five (5) tons/year of lead</w:t>
      </w:r>
    </w:p>
    <w:p w14:paraId="4280DE43" w14:textId="77777777" w:rsidR="00794A2D" w:rsidRPr="002004A0" w:rsidRDefault="00794A2D" w:rsidP="0037350D">
      <w:pPr>
        <w:numPr>
          <w:ilvl w:val="0"/>
          <w:numId w:val="30"/>
        </w:numPr>
        <w:rPr>
          <w:sz w:val="22"/>
          <w:szCs w:val="22"/>
        </w:rPr>
      </w:pPr>
      <w:r w:rsidRPr="002004A0">
        <w:rPr>
          <w:sz w:val="22"/>
          <w:szCs w:val="22"/>
        </w:rPr>
        <w:t>Ten (10) tons/year of any single hazardous air pollutant (other than lead)</w:t>
      </w:r>
    </w:p>
    <w:p w14:paraId="64DB9544" w14:textId="77777777" w:rsidR="00794A2D" w:rsidRPr="002004A0" w:rsidRDefault="00794A2D" w:rsidP="0037350D">
      <w:pPr>
        <w:numPr>
          <w:ilvl w:val="0"/>
          <w:numId w:val="30"/>
        </w:numPr>
        <w:rPr>
          <w:sz w:val="22"/>
          <w:szCs w:val="22"/>
        </w:rPr>
      </w:pPr>
      <w:r w:rsidRPr="002004A0">
        <w:rPr>
          <w:sz w:val="22"/>
          <w:szCs w:val="22"/>
        </w:rPr>
        <w:t>Twenty-Five (25) tons/year of any combination of HAPs</w:t>
      </w:r>
    </w:p>
    <w:p w14:paraId="56FA453E" w14:textId="77777777" w:rsidR="00F71B8A" w:rsidRDefault="00F71B8A" w:rsidP="0037350D">
      <w:pPr>
        <w:numPr>
          <w:ilvl w:val="0"/>
          <w:numId w:val="30"/>
        </w:numPr>
        <w:spacing w:after="120"/>
        <w:rPr>
          <w:sz w:val="22"/>
          <w:szCs w:val="22"/>
        </w:rPr>
      </w:pPr>
      <w:r w:rsidRPr="002004A0">
        <w:rPr>
          <w:sz w:val="22"/>
          <w:szCs w:val="22"/>
        </w:rPr>
        <w:t xml:space="preserve">One-hundred (100) tons/year of any </w:t>
      </w:r>
      <w:r w:rsidR="003250F3">
        <w:rPr>
          <w:sz w:val="22"/>
          <w:szCs w:val="22"/>
        </w:rPr>
        <w:t>other regulated</w:t>
      </w:r>
      <w:r w:rsidRPr="002004A0">
        <w:rPr>
          <w:sz w:val="22"/>
          <w:szCs w:val="22"/>
        </w:rPr>
        <w:t xml:space="preserve"> air pollutant</w:t>
      </w:r>
    </w:p>
    <w:p w14:paraId="5A3F38CF" w14:textId="77777777" w:rsidR="00106D53" w:rsidRPr="00505DA9" w:rsidRDefault="00106D53" w:rsidP="00106D53">
      <w:pPr>
        <w:spacing w:after="120"/>
        <w:ind w:left="180"/>
        <w:jc w:val="center"/>
        <w:outlineLvl w:val="4"/>
        <w:rPr>
          <w:b/>
          <w:bCs/>
          <w:sz w:val="21"/>
          <w:szCs w:val="21"/>
        </w:rPr>
      </w:pPr>
      <w:r>
        <w:rPr>
          <w:sz w:val="22"/>
          <w:szCs w:val="22"/>
        </w:rPr>
        <w:br w:type="page"/>
      </w:r>
      <w:r w:rsidRPr="00106D53">
        <w:rPr>
          <w:b/>
          <w:bCs/>
          <w:sz w:val="22"/>
          <w:szCs w:val="21"/>
        </w:rPr>
        <w:lastRenderedPageBreak/>
        <w:t>Table 1 — Global Warming Potentials</w:t>
      </w:r>
    </w:p>
    <w:p w14:paraId="46733C82" w14:textId="77777777" w:rsidR="00106D53" w:rsidRPr="00505DA9" w:rsidRDefault="00106D53" w:rsidP="00106D53">
      <w:pPr>
        <w:spacing w:before="100" w:beforeAutospacing="1" w:after="100" w:afterAutospacing="1"/>
        <w:ind w:left="180"/>
        <w:jc w:val="center"/>
        <w:rPr>
          <w:rFonts w:ascii="Arial" w:hAnsi="Arial" w:cs="Arial"/>
          <w:sz w:val="13"/>
          <w:szCs w:val="13"/>
        </w:rPr>
      </w:pPr>
      <w:r w:rsidRPr="00505DA9">
        <w:rPr>
          <w:rFonts w:ascii="Arial" w:hAnsi="Arial" w:cs="Arial"/>
          <w:sz w:val="13"/>
          <w:szCs w:val="13"/>
        </w:rPr>
        <w:t>[100-Year Time Horizon]</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400"/>
        <w:gridCol w:w="1365"/>
        <w:gridCol w:w="2958"/>
        <w:gridCol w:w="1627"/>
      </w:tblGrid>
      <w:tr w:rsidR="00106D53" w:rsidRPr="00505DA9" w14:paraId="4A66556F" w14:textId="77777777" w:rsidTr="00AE4AB8">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DE522DD" w14:textId="77777777" w:rsidR="00106D53" w:rsidRPr="00505DA9" w:rsidRDefault="00106D53" w:rsidP="00AE4AB8">
            <w:pPr>
              <w:spacing w:after="120"/>
              <w:ind w:left="90"/>
              <w:jc w:val="center"/>
              <w:outlineLvl w:val="4"/>
              <w:rPr>
                <w:b/>
                <w:bCs/>
                <w:sz w:val="21"/>
                <w:szCs w:val="21"/>
              </w:rPr>
            </w:pPr>
            <w:r w:rsidRPr="00505DA9">
              <w:rPr>
                <w:b/>
                <w:bCs/>
                <w:sz w:val="21"/>
                <w:szCs w:val="21"/>
              </w:rPr>
              <w:t>Name</w:t>
            </w:r>
          </w:p>
        </w:tc>
        <w:tc>
          <w:tcPr>
            <w:tcW w:w="730" w:type="pct"/>
            <w:tcBorders>
              <w:top w:val="single" w:sz="4" w:space="0" w:color="000000"/>
              <w:left w:val="single" w:sz="4" w:space="0" w:color="000000"/>
              <w:bottom w:val="single" w:sz="4" w:space="0" w:color="000000"/>
              <w:right w:val="single" w:sz="4" w:space="0" w:color="000000"/>
            </w:tcBorders>
            <w:vAlign w:val="center"/>
            <w:hideMark/>
          </w:tcPr>
          <w:p w14:paraId="6A7757BE" w14:textId="77777777" w:rsidR="00106D53" w:rsidRPr="00505DA9" w:rsidRDefault="00106D53" w:rsidP="00AE4AB8">
            <w:pPr>
              <w:spacing w:after="120"/>
              <w:ind w:left="98"/>
              <w:jc w:val="center"/>
              <w:outlineLvl w:val="4"/>
              <w:rPr>
                <w:b/>
                <w:bCs/>
                <w:sz w:val="21"/>
                <w:szCs w:val="21"/>
              </w:rPr>
            </w:pPr>
            <w:r w:rsidRPr="00505DA9">
              <w:rPr>
                <w:b/>
                <w:bCs/>
                <w:sz w:val="21"/>
                <w:szCs w:val="21"/>
              </w:rPr>
              <w:t>CAS No.</w:t>
            </w:r>
          </w:p>
        </w:tc>
        <w:tc>
          <w:tcPr>
            <w:tcW w:w="1582" w:type="pct"/>
            <w:tcBorders>
              <w:top w:val="single" w:sz="4" w:space="0" w:color="000000"/>
              <w:left w:val="single" w:sz="4" w:space="0" w:color="000000"/>
              <w:bottom w:val="single" w:sz="4" w:space="0" w:color="000000"/>
              <w:right w:val="single" w:sz="4" w:space="0" w:color="000000"/>
            </w:tcBorders>
            <w:vAlign w:val="center"/>
            <w:hideMark/>
          </w:tcPr>
          <w:p w14:paraId="7F6DFD98" w14:textId="77777777" w:rsidR="00106D53" w:rsidRPr="00505DA9" w:rsidRDefault="00106D53" w:rsidP="00AE4AB8">
            <w:pPr>
              <w:spacing w:after="120"/>
              <w:ind w:left="78"/>
              <w:jc w:val="center"/>
              <w:outlineLvl w:val="4"/>
              <w:rPr>
                <w:b/>
                <w:bCs/>
                <w:sz w:val="21"/>
                <w:szCs w:val="21"/>
              </w:rPr>
            </w:pPr>
            <w:r w:rsidRPr="00505DA9">
              <w:rPr>
                <w:b/>
                <w:bCs/>
                <w:sz w:val="21"/>
                <w:szCs w:val="21"/>
              </w:rPr>
              <w:t>Chemical formula</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39A6ADCD" w14:textId="77777777" w:rsidR="00106D53" w:rsidRPr="00505DA9" w:rsidRDefault="00106D53" w:rsidP="00AE4AB8">
            <w:pPr>
              <w:spacing w:after="120"/>
              <w:ind w:left="79"/>
              <w:jc w:val="center"/>
              <w:outlineLvl w:val="4"/>
              <w:rPr>
                <w:b/>
                <w:bCs/>
                <w:sz w:val="21"/>
                <w:szCs w:val="21"/>
              </w:rPr>
            </w:pPr>
            <w:r w:rsidRPr="00505DA9">
              <w:rPr>
                <w:b/>
                <w:bCs/>
                <w:sz w:val="21"/>
                <w:szCs w:val="21"/>
              </w:rPr>
              <w:t>Global warming potential</w:t>
            </w:r>
            <w:r w:rsidRPr="00505DA9">
              <w:rPr>
                <w:b/>
                <w:bCs/>
                <w:sz w:val="21"/>
                <w:szCs w:val="21"/>
              </w:rPr>
              <w:br/>
              <w:t>(100 yr.)</w:t>
            </w:r>
          </w:p>
        </w:tc>
      </w:tr>
      <w:tr w:rsidR="00106D53" w:rsidRPr="00505DA9" w14:paraId="20B7BD64"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2E8537F" w14:textId="77777777" w:rsidR="00106D53" w:rsidRPr="00505DA9" w:rsidRDefault="00106D53" w:rsidP="00AE4AB8">
            <w:pPr>
              <w:spacing w:after="120"/>
              <w:ind w:left="90"/>
              <w:outlineLvl w:val="4"/>
              <w:rPr>
                <w:bCs/>
                <w:sz w:val="21"/>
                <w:szCs w:val="21"/>
              </w:rPr>
            </w:pPr>
            <w:r w:rsidRPr="00505DA9">
              <w:rPr>
                <w:bCs/>
                <w:sz w:val="21"/>
                <w:szCs w:val="21"/>
              </w:rPr>
              <w:t>Carbon dioxide</w:t>
            </w:r>
          </w:p>
        </w:tc>
        <w:tc>
          <w:tcPr>
            <w:tcW w:w="730" w:type="pct"/>
            <w:tcBorders>
              <w:top w:val="single" w:sz="4" w:space="0" w:color="000000"/>
              <w:left w:val="single" w:sz="4" w:space="0" w:color="000000"/>
              <w:bottom w:val="single" w:sz="4" w:space="0" w:color="000000"/>
              <w:right w:val="single" w:sz="4" w:space="0" w:color="000000"/>
            </w:tcBorders>
            <w:hideMark/>
          </w:tcPr>
          <w:p w14:paraId="35D8169D" w14:textId="77777777" w:rsidR="00106D53" w:rsidRPr="00505DA9" w:rsidRDefault="00106D53" w:rsidP="00AE4AB8">
            <w:pPr>
              <w:spacing w:after="120"/>
              <w:ind w:left="98"/>
              <w:outlineLvl w:val="4"/>
              <w:rPr>
                <w:bCs/>
                <w:sz w:val="21"/>
                <w:szCs w:val="21"/>
              </w:rPr>
            </w:pPr>
            <w:r w:rsidRPr="00505DA9">
              <w:rPr>
                <w:bCs/>
                <w:sz w:val="21"/>
                <w:szCs w:val="21"/>
              </w:rPr>
              <w:t>124–38–9</w:t>
            </w:r>
          </w:p>
        </w:tc>
        <w:tc>
          <w:tcPr>
            <w:tcW w:w="1582" w:type="pct"/>
            <w:tcBorders>
              <w:top w:val="single" w:sz="4" w:space="0" w:color="000000"/>
              <w:left w:val="single" w:sz="4" w:space="0" w:color="000000"/>
              <w:bottom w:val="single" w:sz="4" w:space="0" w:color="000000"/>
              <w:right w:val="single" w:sz="4" w:space="0" w:color="000000"/>
            </w:tcBorders>
            <w:hideMark/>
          </w:tcPr>
          <w:p w14:paraId="3DE858F5" w14:textId="77777777" w:rsidR="00106D53" w:rsidRPr="00505DA9" w:rsidRDefault="00106D53" w:rsidP="00AE4AB8">
            <w:pPr>
              <w:spacing w:after="120"/>
              <w:ind w:left="78"/>
              <w:outlineLvl w:val="4"/>
              <w:rPr>
                <w:bCs/>
                <w:sz w:val="21"/>
                <w:szCs w:val="21"/>
              </w:rPr>
            </w:pPr>
            <w:r w:rsidRPr="00505DA9">
              <w:rPr>
                <w:bCs/>
                <w:sz w:val="21"/>
                <w:szCs w:val="21"/>
              </w:rPr>
              <w:t>CO2</w:t>
            </w:r>
          </w:p>
        </w:tc>
        <w:tc>
          <w:tcPr>
            <w:tcW w:w="870" w:type="pct"/>
            <w:tcBorders>
              <w:top w:val="single" w:sz="4" w:space="0" w:color="000000"/>
              <w:left w:val="single" w:sz="4" w:space="0" w:color="000000"/>
              <w:bottom w:val="single" w:sz="4" w:space="0" w:color="000000"/>
              <w:right w:val="single" w:sz="4" w:space="0" w:color="000000"/>
            </w:tcBorders>
            <w:hideMark/>
          </w:tcPr>
          <w:p w14:paraId="15A97344" w14:textId="77777777" w:rsidR="00106D53" w:rsidRPr="00505DA9" w:rsidRDefault="00106D53" w:rsidP="00AE4AB8">
            <w:pPr>
              <w:spacing w:after="120"/>
              <w:ind w:left="156"/>
              <w:outlineLvl w:val="4"/>
              <w:rPr>
                <w:bCs/>
                <w:sz w:val="21"/>
                <w:szCs w:val="21"/>
              </w:rPr>
            </w:pPr>
            <w:r w:rsidRPr="00505DA9">
              <w:rPr>
                <w:bCs/>
                <w:sz w:val="21"/>
                <w:szCs w:val="21"/>
              </w:rPr>
              <w:t>1</w:t>
            </w:r>
          </w:p>
        </w:tc>
      </w:tr>
      <w:tr w:rsidR="00106D53" w:rsidRPr="00505DA9" w14:paraId="4970B8DB"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3E955F5" w14:textId="77777777" w:rsidR="00106D53" w:rsidRPr="00505DA9" w:rsidRDefault="00106D53" w:rsidP="00AE4AB8">
            <w:pPr>
              <w:spacing w:after="120"/>
              <w:ind w:left="90"/>
              <w:outlineLvl w:val="4"/>
              <w:rPr>
                <w:bCs/>
                <w:sz w:val="21"/>
                <w:szCs w:val="21"/>
              </w:rPr>
            </w:pPr>
            <w:r w:rsidRPr="00505DA9">
              <w:rPr>
                <w:bCs/>
                <w:sz w:val="21"/>
                <w:szCs w:val="21"/>
              </w:rPr>
              <w:t>Methane</w:t>
            </w:r>
          </w:p>
        </w:tc>
        <w:tc>
          <w:tcPr>
            <w:tcW w:w="730" w:type="pct"/>
            <w:tcBorders>
              <w:top w:val="single" w:sz="4" w:space="0" w:color="000000"/>
              <w:left w:val="single" w:sz="4" w:space="0" w:color="000000"/>
              <w:bottom w:val="single" w:sz="4" w:space="0" w:color="000000"/>
              <w:right w:val="single" w:sz="4" w:space="0" w:color="000000"/>
            </w:tcBorders>
            <w:hideMark/>
          </w:tcPr>
          <w:p w14:paraId="69936D6C" w14:textId="77777777" w:rsidR="00106D53" w:rsidRPr="00505DA9" w:rsidRDefault="00106D53" w:rsidP="00AE4AB8">
            <w:pPr>
              <w:spacing w:after="120"/>
              <w:ind w:left="98"/>
              <w:outlineLvl w:val="4"/>
              <w:rPr>
                <w:bCs/>
                <w:sz w:val="21"/>
                <w:szCs w:val="21"/>
              </w:rPr>
            </w:pPr>
            <w:r w:rsidRPr="00505DA9">
              <w:rPr>
                <w:bCs/>
                <w:sz w:val="21"/>
                <w:szCs w:val="21"/>
              </w:rPr>
              <w:t>74–82–8</w:t>
            </w:r>
          </w:p>
        </w:tc>
        <w:tc>
          <w:tcPr>
            <w:tcW w:w="1582" w:type="pct"/>
            <w:tcBorders>
              <w:top w:val="single" w:sz="4" w:space="0" w:color="000000"/>
              <w:left w:val="single" w:sz="4" w:space="0" w:color="000000"/>
              <w:bottom w:val="single" w:sz="4" w:space="0" w:color="000000"/>
              <w:right w:val="single" w:sz="4" w:space="0" w:color="000000"/>
            </w:tcBorders>
            <w:hideMark/>
          </w:tcPr>
          <w:p w14:paraId="57D9A4C5" w14:textId="77777777" w:rsidR="00106D53" w:rsidRPr="00505DA9" w:rsidRDefault="00106D53" w:rsidP="00AE4AB8">
            <w:pPr>
              <w:spacing w:after="120"/>
              <w:ind w:left="78"/>
              <w:outlineLvl w:val="4"/>
              <w:rPr>
                <w:bCs/>
                <w:sz w:val="21"/>
                <w:szCs w:val="21"/>
              </w:rPr>
            </w:pPr>
            <w:r w:rsidRPr="00505DA9">
              <w:rPr>
                <w:bCs/>
                <w:sz w:val="21"/>
                <w:szCs w:val="21"/>
              </w:rPr>
              <w:t>CH4</w:t>
            </w:r>
          </w:p>
        </w:tc>
        <w:tc>
          <w:tcPr>
            <w:tcW w:w="870" w:type="pct"/>
            <w:tcBorders>
              <w:top w:val="single" w:sz="4" w:space="0" w:color="000000"/>
              <w:left w:val="single" w:sz="4" w:space="0" w:color="000000"/>
              <w:bottom w:val="single" w:sz="4" w:space="0" w:color="000000"/>
              <w:right w:val="single" w:sz="4" w:space="0" w:color="000000"/>
            </w:tcBorders>
            <w:hideMark/>
          </w:tcPr>
          <w:p w14:paraId="5392FFEB" w14:textId="5309F92E" w:rsidR="00106D53" w:rsidRPr="00505DA9" w:rsidRDefault="00D02E29" w:rsidP="00AE4AB8">
            <w:pPr>
              <w:spacing w:after="120"/>
              <w:ind w:left="156"/>
              <w:outlineLvl w:val="4"/>
              <w:rPr>
                <w:bCs/>
                <w:sz w:val="21"/>
                <w:szCs w:val="21"/>
              </w:rPr>
            </w:pPr>
            <w:r>
              <w:rPr>
                <w:bCs/>
                <w:sz w:val="21"/>
                <w:szCs w:val="21"/>
              </w:rPr>
              <w:t>25</w:t>
            </w:r>
          </w:p>
        </w:tc>
      </w:tr>
      <w:tr w:rsidR="00106D53" w:rsidRPr="00505DA9" w14:paraId="5A8866F0"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4708546" w14:textId="77777777" w:rsidR="00106D53" w:rsidRPr="00505DA9" w:rsidRDefault="00106D53" w:rsidP="00AE4AB8">
            <w:pPr>
              <w:spacing w:after="120"/>
              <w:ind w:left="90"/>
              <w:outlineLvl w:val="4"/>
              <w:rPr>
                <w:bCs/>
                <w:sz w:val="21"/>
                <w:szCs w:val="21"/>
              </w:rPr>
            </w:pPr>
            <w:r w:rsidRPr="00505DA9">
              <w:rPr>
                <w:bCs/>
                <w:sz w:val="21"/>
                <w:szCs w:val="21"/>
              </w:rPr>
              <w:t>Nitrous oxide</w:t>
            </w:r>
          </w:p>
        </w:tc>
        <w:tc>
          <w:tcPr>
            <w:tcW w:w="730" w:type="pct"/>
            <w:tcBorders>
              <w:top w:val="single" w:sz="4" w:space="0" w:color="000000"/>
              <w:left w:val="single" w:sz="4" w:space="0" w:color="000000"/>
              <w:bottom w:val="single" w:sz="4" w:space="0" w:color="000000"/>
              <w:right w:val="single" w:sz="4" w:space="0" w:color="000000"/>
            </w:tcBorders>
            <w:hideMark/>
          </w:tcPr>
          <w:p w14:paraId="6BB58E7E" w14:textId="77777777" w:rsidR="00106D53" w:rsidRPr="00505DA9" w:rsidRDefault="00106D53" w:rsidP="00AE4AB8">
            <w:pPr>
              <w:spacing w:after="120"/>
              <w:ind w:left="98"/>
              <w:outlineLvl w:val="4"/>
              <w:rPr>
                <w:bCs/>
                <w:sz w:val="21"/>
                <w:szCs w:val="21"/>
              </w:rPr>
            </w:pPr>
            <w:r w:rsidRPr="00505DA9">
              <w:rPr>
                <w:bCs/>
                <w:sz w:val="21"/>
                <w:szCs w:val="21"/>
              </w:rPr>
              <w:t>10024–97–2</w:t>
            </w:r>
          </w:p>
        </w:tc>
        <w:tc>
          <w:tcPr>
            <w:tcW w:w="1582" w:type="pct"/>
            <w:tcBorders>
              <w:top w:val="single" w:sz="4" w:space="0" w:color="000000"/>
              <w:left w:val="single" w:sz="4" w:space="0" w:color="000000"/>
              <w:bottom w:val="single" w:sz="4" w:space="0" w:color="000000"/>
              <w:right w:val="single" w:sz="4" w:space="0" w:color="000000"/>
            </w:tcBorders>
            <w:hideMark/>
          </w:tcPr>
          <w:p w14:paraId="2F285D3A" w14:textId="77777777" w:rsidR="00106D53" w:rsidRPr="00505DA9" w:rsidRDefault="00106D53" w:rsidP="00AE4AB8">
            <w:pPr>
              <w:spacing w:after="120"/>
              <w:ind w:left="78"/>
              <w:outlineLvl w:val="4"/>
              <w:rPr>
                <w:bCs/>
                <w:sz w:val="21"/>
                <w:szCs w:val="21"/>
              </w:rPr>
            </w:pPr>
            <w:r w:rsidRPr="00505DA9">
              <w:rPr>
                <w:bCs/>
                <w:sz w:val="21"/>
                <w:szCs w:val="21"/>
              </w:rPr>
              <w:t>N2O</w:t>
            </w:r>
          </w:p>
        </w:tc>
        <w:tc>
          <w:tcPr>
            <w:tcW w:w="870" w:type="pct"/>
            <w:tcBorders>
              <w:top w:val="single" w:sz="4" w:space="0" w:color="000000"/>
              <w:left w:val="single" w:sz="4" w:space="0" w:color="000000"/>
              <w:bottom w:val="single" w:sz="4" w:space="0" w:color="000000"/>
              <w:right w:val="single" w:sz="4" w:space="0" w:color="000000"/>
            </w:tcBorders>
            <w:hideMark/>
          </w:tcPr>
          <w:p w14:paraId="3A8D51D0" w14:textId="40A92EAE" w:rsidR="00106D53" w:rsidRPr="00505DA9" w:rsidRDefault="00D02E29" w:rsidP="00AE4AB8">
            <w:pPr>
              <w:spacing w:after="120"/>
              <w:ind w:left="156"/>
              <w:outlineLvl w:val="4"/>
              <w:rPr>
                <w:bCs/>
                <w:sz w:val="21"/>
                <w:szCs w:val="21"/>
              </w:rPr>
            </w:pPr>
            <w:r>
              <w:rPr>
                <w:bCs/>
                <w:sz w:val="21"/>
                <w:szCs w:val="21"/>
              </w:rPr>
              <w:t>298</w:t>
            </w:r>
          </w:p>
        </w:tc>
      </w:tr>
      <w:tr w:rsidR="00106D53" w:rsidRPr="00505DA9" w14:paraId="059585AE"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DE1DEE1" w14:textId="77777777" w:rsidR="00106D53" w:rsidRPr="00505DA9" w:rsidRDefault="00106D53" w:rsidP="00AE4AB8">
            <w:pPr>
              <w:spacing w:after="120"/>
              <w:ind w:left="90"/>
              <w:outlineLvl w:val="4"/>
              <w:rPr>
                <w:bCs/>
                <w:sz w:val="21"/>
                <w:szCs w:val="21"/>
              </w:rPr>
            </w:pPr>
            <w:r w:rsidRPr="00505DA9">
              <w:rPr>
                <w:bCs/>
                <w:sz w:val="21"/>
                <w:szCs w:val="21"/>
              </w:rPr>
              <w:t>HFC–23</w:t>
            </w:r>
          </w:p>
        </w:tc>
        <w:tc>
          <w:tcPr>
            <w:tcW w:w="730" w:type="pct"/>
            <w:tcBorders>
              <w:top w:val="single" w:sz="4" w:space="0" w:color="000000"/>
              <w:left w:val="single" w:sz="4" w:space="0" w:color="000000"/>
              <w:bottom w:val="single" w:sz="4" w:space="0" w:color="000000"/>
              <w:right w:val="single" w:sz="4" w:space="0" w:color="000000"/>
            </w:tcBorders>
            <w:hideMark/>
          </w:tcPr>
          <w:p w14:paraId="1D30217A" w14:textId="77777777" w:rsidR="00106D53" w:rsidRPr="00505DA9" w:rsidRDefault="00106D53" w:rsidP="00AE4AB8">
            <w:pPr>
              <w:spacing w:after="120"/>
              <w:ind w:left="98"/>
              <w:outlineLvl w:val="4"/>
              <w:rPr>
                <w:bCs/>
                <w:sz w:val="21"/>
                <w:szCs w:val="21"/>
              </w:rPr>
            </w:pPr>
            <w:r w:rsidRPr="00505DA9">
              <w:rPr>
                <w:bCs/>
                <w:sz w:val="21"/>
                <w:szCs w:val="21"/>
              </w:rPr>
              <w:t>75–46–7</w:t>
            </w:r>
          </w:p>
        </w:tc>
        <w:tc>
          <w:tcPr>
            <w:tcW w:w="1582" w:type="pct"/>
            <w:tcBorders>
              <w:top w:val="single" w:sz="4" w:space="0" w:color="000000"/>
              <w:left w:val="single" w:sz="4" w:space="0" w:color="000000"/>
              <w:bottom w:val="single" w:sz="4" w:space="0" w:color="000000"/>
              <w:right w:val="single" w:sz="4" w:space="0" w:color="000000"/>
            </w:tcBorders>
            <w:hideMark/>
          </w:tcPr>
          <w:p w14:paraId="5A810096" w14:textId="77777777" w:rsidR="00106D53" w:rsidRPr="00505DA9" w:rsidRDefault="00106D53" w:rsidP="00AE4AB8">
            <w:pPr>
              <w:spacing w:after="120"/>
              <w:ind w:left="78"/>
              <w:outlineLvl w:val="4"/>
              <w:rPr>
                <w:bCs/>
                <w:sz w:val="21"/>
                <w:szCs w:val="21"/>
              </w:rPr>
            </w:pPr>
            <w:r w:rsidRPr="00505DA9">
              <w:rPr>
                <w:bCs/>
                <w:sz w:val="21"/>
                <w:szCs w:val="21"/>
              </w:rPr>
              <w:t>CHF3</w:t>
            </w:r>
          </w:p>
        </w:tc>
        <w:tc>
          <w:tcPr>
            <w:tcW w:w="870" w:type="pct"/>
            <w:tcBorders>
              <w:top w:val="single" w:sz="4" w:space="0" w:color="000000"/>
              <w:left w:val="single" w:sz="4" w:space="0" w:color="000000"/>
              <w:bottom w:val="single" w:sz="4" w:space="0" w:color="000000"/>
              <w:right w:val="single" w:sz="4" w:space="0" w:color="000000"/>
            </w:tcBorders>
            <w:hideMark/>
          </w:tcPr>
          <w:p w14:paraId="22006E55" w14:textId="77777777" w:rsidR="00106D53" w:rsidRPr="00505DA9" w:rsidRDefault="004A3895" w:rsidP="00AE4AB8">
            <w:pPr>
              <w:spacing w:after="120"/>
              <w:ind w:left="156"/>
              <w:outlineLvl w:val="4"/>
              <w:rPr>
                <w:bCs/>
                <w:sz w:val="21"/>
                <w:szCs w:val="21"/>
              </w:rPr>
            </w:pPr>
            <w:r>
              <w:rPr>
                <w:bCs/>
                <w:sz w:val="21"/>
                <w:szCs w:val="21"/>
              </w:rPr>
              <w:t>11,700</w:t>
            </w:r>
          </w:p>
        </w:tc>
      </w:tr>
      <w:tr w:rsidR="00106D53" w:rsidRPr="00505DA9" w14:paraId="23A9CA2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4360CAC" w14:textId="77777777" w:rsidR="00106D53" w:rsidRPr="00505DA9" w:rsidRDefault="00106D53" w:rsidP="00AE4AB8">
            <w:pPr>
              <w:spacing w:after="120"/>
              <w:ind w:left="90"/>
              <w:outlineLvl w:val="4"/>
              <w:rPr>
                <w:bCs/>
                <w:sz w:val="21"/>
                <w:szCs w:val="21"/>
              </w:rPr>
            </w:pPr>
            <w:r w:rsidRPr="00505DA9">
              <w:rPr>
                <w:bCs/>
                <w:sz w:val="21"/>
                <w:szCs w:val="21"/>
              </w:rPr>
              <w:t>HFC–32</w:t>
            </w:r>
          </w:p>
        </w:tc>
        <w:tc>
          <w:tcPr>
            <w:tcW w:w="730" w:type="pct"/>
            <w:tcBorders>
              <w:top w:val="single" w:sz="4" w:space="0" w:color="000000"/>
              <w:left w:val="single" w:sz="4" w:space="0" w:color="000000"/>
              <w:bottom w:val="single" w:sz="4" w:space="0" w:color="000000"/>
              <w:right w:val="single" w:sz="4" w:space="0" w:color="000000"/>
            </w:tcBorders>
            <w:hideMark/>
          </w:tcPr>
          <w:p w14:paraId="3890FF9F" w14:textId="77777777" w:rsidR="00106D53" w:rsidRPr="00505DA9" w:rsidRDefault="00106D53" w:rsidP="00AE4AB8">
            <w:pPr>
              <w:spacing w:after="120"/>
              <w:ind w:left="98"/>
              <w:outlineLvl w:val="4"/>
              <w:rPr>
                <w:bCs/>
                <w:sz w:val="21"/>
                <w:szCs w:val="21"/>
              </w:rPr>
            </w:pPr>
            <w:r w:rsidRPr="00505DA9">
              <w:rPr>
                <w:bCs/>
                <w:sz w:val="21"/>
                <w:szCs w:val="21"/>
              </w:rPr>
              <w:t>75–10–5</w:t>
            </w:r>
          </w:p>
        </w:tc>
        <w:tc>
          <w:tcPr>
            <w:tcW w:w="1582" w:type="pct"/>
            <w:tcBorders>
              <w:top w:val="single" w:sz="4" w:space="0" w:color="000000"/>
              <w:left w:val="single" w:sz="4" w:space="0" w:color="000000"/>
              <w:bottom w:val="single" w:sz="4" w:space="0" w:color="000000"/>
              <w:right w:val="single" w:sz="4" w:space="0" w:color="000000"/>
            </w:tcBorders>
            <w:hideMark/>
          </w:tcPr>
          <w:p w14:paraId="2DAB4823" w14:textId="77777777" w:rsidR="00106D53" w:rsidRPr="00505DA9" w:rsidRDefault="00106D53" w:rsidP="00AE4AB8">
            <w:pPr>
              <w:spacing w:after="120"/>
              <w:ind w:left="78"/>
              <w:outlineLvl w:val="4"/>
              <w:rPr>
                <w:bCs/>
                <w:sz w:val="21"/>
                <w:szCs w:val="21"/>
              </w:rPr>
            </w:pPr>
            <w:r w:rsidRPr="00505DA9">
              <w:rPr>
                <w:bCs/>
                <w:sz w:val="21"/>
                <w:szCs w:val="21"/>
              </w:rPr>
              <w:t>CH2F2</w:t>
            </w:r>
          </w:p>
        </w:tc>
        <w:tc>
          <w:tcPr>
            <w:tcW w:w="870" w:type="pct"/>
            <w:tcBorders>
              <w:top w:val="single" w:sz="4" w:space="0" w:color="000000"/>
              <w:left w:val="single" w:sz="4" w:space="0" w:color="000000"/>
              <w:bottom w:val="single" w:sz="4" w:space="0" w:color="000000"/>
              <w:right w:val="single" w:sz="4" w:space="0" w:color="000000"/>
            </w:tcBorders>
            <w:hideMark/>
          </w:tcPr>
          <w:p w14:paraId="1EFB243C" w14:textId="77777777" w:rsidR="00106D53" w:rsidRPr="00505DA9" w:rsidRDefault="004A3895" w:rsidP="00AE4AB8">
            <w:pPr>
              <w:spacing w:after="120"/>
              <w:ind w:left="156"/>
              <w:outlineLvl w:val="4"/>
              <w:rPr>
                <w:bCs/>
                <w:sz w:val="21"/>
                <w:szCs w:val="21"/>
              </w:rPr>
            </w:pPr>
            <w:r>
              <w:rPr>
                <w:bCs/>
                <w:sz w:val="21"/>
                <w:szCs w:val="21"/>
              </w:rPr>
              <w:t>650</w:t>
            </w:r>
          </w:p>
        </w:tc>
      </w:tr>
      <w:tr w:rsidR="00106D53" w:rsidRPr="00505DA9" w14:paraId="4BF1FBBA"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3BCB7B2" w14:textId="77777777" w:rsidR="00106D53" w:rsidRPr="00505DA9" w:rsidRDefault="00106D53" w:rsidP="00AE4AB8">
            <w:pPr>
              <w:spacing w:after="120"/>
              <w:ind w:left="90"/>
              <w:outlineLvl w:val="4"/>
              <w:rPr>
                <w:bCs/>
                <w:sz w:val="21"/>
                <w:szCs w:val="21"/>
              </w:rPr>
            </w:pPr>
            <w:r w:rsidRPr="00505DA9">
              <w:rPr>
                <w:bCs/>
                <w:sz w:val="21"/>
                <w:szCs w:val="21"/>
              </w:rPr>
              <w:t>HFC–41</w:t>
            </w:r>
          </w:p>
        </w:tc>
        <w:tc>
          <w:tcPr>
            <w:tcW w:w="730" w:type="pct"/>
            <w:tcBorders>
              <w:top w:val="single" w:sz="4" w:space="0" w:color="000000"/>
              <w:left w:val="single" w:sz="4" w:space="0" w:color="000000"/>
              <w:bottom w:val="single" w:sz="4" w:space="0" w:color="000000"/>
              <w:right w:val="single" w:sz="4" w:space="0" w:color="000000"/>
            </w:tcBorders>
            <w:hideMark/>
          </w:tcPr>
          <w:p w14:paraId="39E001BB" w14:textId="77777777" w:rsidR="00106D53" w:rsidRPr="00505DA9" w:rsidRDefault="00106D53" w:rsidP="00AE4AB8">
            <w:pPr>
              <w:spacing w:after="120"/>
              <w:ind w:left="98"/>
              <w:outlineLvl w:val="4"/>
              <w:rPr>
                <w:bCs/>
                <w:sz w:val="21"/>
                <w:szCs w:val="21"/>
              </w:rPr>
            </w:pPr>
            <w:r w:rsidRPr="00505DA9">
              <w:rPr>
                <w:bCs/>
                <w:sz w:val="21"/>
                <w:szCs w:val="21"/>
              </w:rPr>
              <w:t>593–53–3</w:t>
            </w:r>
          </w:p>
        </w:tc>
        <w:tc>
          <w:tcPr>
            <w:tcW w:w="1582" w:type="pct"/>
            <w:tcBorders>
              <w:top w:val="single" w:sz="4" w:space="0" w:color="000000"/>
              <w:left w:val="single" w:sz="4" w:space="0" w:color="000000"/>
              <w:bottom w:val="single" w:sz="4" w:space="0" w:color="000000"/>
              <w:right w:val="single" w:sz="4" w:space="0" w:color="000000"/>
            </w:tcBorders>
            <w:hideMark/>
          </w:tcPr>
          <w:p w14:paraId="61AF2325" w14:textId="77777777" w:rsidR="00106D53" w:rsidRPr="00505DA9" w:rsidRDefault="00106D53" w:rsidP="00AE4AB8">
            <w:pPr>
              <w:spacing w:after="120"/>
              <w:ind w:left="78"/>
              <w:outlineLvl w:val="4"/>
              <w:rPr>
                <w:bCs/>
                <w:sz w:val="21"/>
                <w:szCs w:val="21"/>
              </w:rPr>
            </w:pPr>
            <w:r w:rsidRPr="00505DA9">
              <w:rPr>
                <w:bCs/>
                <w:sz w:val="21"/>
                <w:szCs w:val="21"/>
              </w:rPr>
              <w:t>CH3F</w:t>
            </w:r>
          </w:p>
        </w:tc>
        <w:tc>
          <w:tcPr>
            <w:tcW w:w="870" w:type="pct"/>
            <w:tcBorders>
              <w:top w:val="single" w:sz="4" w:space="0" w:color="000000"/>
              <w:left w:val="single" w:sz="4" w:space="0" w:color="000000"/>
              <w:bottom w:val="single" w:sz="4" w:space="0" w:color="000000"/>
              <w:right w:val="single" w:sz="4" w:space="0" w:color="000000"/>
            </w:tcBorders>
            <w:hideMark/>
          </w:tcPr>
          <w:p w14:paraId="16E435D5" w14:textId="77777777" w:rsidR="00106D53" w:rsidRPr="00505DA9" w:rsidRDefault="004A3895" w:rsidP="00AE4AB8">
            <w:pPr>
              <w:spacing w:after="120"/>
              <w:ind w:left="156"/>
              <w:outlineLvl w:val="4"/>
              <w:rPr>
                <w:bCs/>
                <w:sz w:val="21"/>
                <w:szCs w:val="21"/>
              </w:rPr>
            </w:pPr>
            <w:r>
              <w:rPr>
                <w:bCs/>
                <w:sz w:val="21"/>
                <w:szCs w:val="21"/>
              </w:rPr>
              <w:t>150</w:t>
            </w:r>
          </w:p>
        </w:tc>
      </w:tr>
      <w:tr w:rsidR="00106D53" w:rsidRPr="00505DA9" w14:paraId="43203FF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D52F620" w14:textId="77777777" w:rsidR="00106D53" w:rsidRPr="00505DA9" w:rsidRDefault="00106D53" w:rsidP="00AE4AB8">
            <w:pPr>
              <w:spacing w:after="120"/>
              <w:ind w:left="90"/>
              <w:outlineLvl w:val="4"/>
              <w:rPr>
                <w:bCs/>
                <w:sz w:val="21"/>
                <w:szCs w:val="21"/>
              </w:rPr>
            </w:pPr>
            <w:r w:rsidRPr="00505DA9">
              <w:rPr>
                <w:bCs/>
                <w:sz w:val="21"/>
                <w:szCs w:val="21"/>
              </w:rPr>
              <w:t>HFC–125</w:t>
            </w:r>
          </w:p>
        </w:tc>
        <w:tc>
          <w:tcPr>
            <w:tcW w:w="730" w:type="pct"/>
            <w:tcBorders>
              <w:top w:val="single" w:sz="4" w:space="0" w:color="000000"/>
              <w:left w:val="single" w:sz="4" w:space="0" w:color="000000"/>
              <w:bottom w:val="single" w:sz="4" w:space="0" w:color="000000"/>
              <w:right w:val="single" w:sz="4" w:space="0" w:color="000000"/>
            </w:tcBorders>
            <w:hideMark/>
          </w:tcPr>
          <w:p w14:paraId="12B8DE27" w14:textId="77777777" w:rsidR="00106D53" w:rsidRPr="00505DA9" w:rsidRDefault="00106D53" w:rsidP="00AE4AB8">
            <w:pPr>
              <w:spacing w:after="120"/>
              <w:ind w:left="98"/>
              <w:outlineLvl w:val="4"/>
              <w:rPr>
                <w:bCs/>
                <w:sz w:val="21"/>
                <w:szCs w:val="21"/>
              </w:rPr>
            </w:pPr>
            <w:r w:rsidRPr="00505DA9">
              <w:rPr>
                <w:bCs/>
                <w:sz w:val="21"/>
                <w:szCs w:val="21"/>
              </w:rPr>
              <w:t>354–33–6</w:t>
            </w:r>
          </w:p>
        </w:tc>
        <w:tc>
          <w:tcPr>
            <w:tcW w:w="1582" w:type="pct"/>
            <w:tcBorders>
              <w:top w:val="single" w:sz="4" w:space="0" w:color="000000"/>
              <w:left w:val="single" w:sz="4" w:space="0" w:color="000000"/>
              <w:bottom w:val="single" w:sz="4" w:space="0" w:color="000000"/>
              <w:right w:val="single" w:sz="4" w:space="0" w:color="000000"/>
            </w:tcBorders>
            <w:hideMark/>
          </w:tcPr>
          <w:p w14:paraId="592F3E4E" w14:textId="77777777" w:rsidR="00106D53" w:rsidRPr="00505DA9" w:rsidRDefault="00106D53" w:rsidP="00AE4AB8">
            <w:pPr>
              <w:spacing w:after="120"/>
              <w:ind w:left="78"/>
              <w:outlineLvl w:val="4"/>
              <w:rPr>
                <w:bCs/>
                <w:sz w:val="21"/>
                <w:szCs w:val="21"/>
              </w:rPr>
            </w:pPr>
            <w:r w:rsidRPr="00505DA9">
              <w:rPr>
                <w:bCs/>
                <w:sz w:val="21"/>
                <w:szCs w:val="21"/>
              </w:rPr>
              <w:t>C2HF5</w:t>
            </w:r>
          </w:p>
        </w:tc>
        <w:tc>
          <w:tcPr>
            <w:tcW w:w="870" w:type="pct"/>
            <w:tcBorders>
              <w:top w:val="single" w:sz="4" w:space="0" w:color="000000"/>
              <w:left w:val="single" w:sz="4" w:space="0" w:color="000000"/>
              <w:bottom w:val="single" w:sz="4" w:space="0" w:color="000000"/>
              <w:right w:val="single" w:sz="4" w:space="0" w:color="000000"/>
            </w:tcBorders>
            <w:hideMark/>
          </w:tcPr>
          <w:p w14:paraId="047622C3" w14:textId="77777777" w:rsidR="00106D53" w:rsidRPr="00505DA9" w:rsidRDefault="004A3895" w:rsidP="00AE4AB8">
            <w:pPr>
              <w:spacing w:after="120"/>
              <w:ind w:left="156"/>
              <w:outlineLvl w:val="4"/>
              <w:rPr>
                <w:bCs/>
                <w:sz w:val="21"/>
                <w:szCs w:val="21"/>
              </w:rPr>
            </w:pPr>
            <w:r>
              <w:rPr>
                <w:bCs/>
                <w:sz w:val="21"/>
                <w:szCs w:val="21"/>
              </w:rPr>
              <w:t>2,800</w:t>
            </w:r>
          </w:p>
        </w:tc>
      </w:tr>
      <w:tr w:rsidR="00106D53" w:rsidRPr="00505DA9" w14:paraId="07FA52F3"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7420E17" w14:textId="77777777" w:rsidR="00106D53" w:rsidRPr="00505DA9" w:rsidRDefault="00106D53" w:rsidP="00AE4AB8">
            <w:pPr>
              <w:spacing w:after="120"/>
              <w:ind w:left="90"/>
              <w:outlineLvl w:val="4"/>
              <w:rPr>
                <w:bCs/>
                <w:sz w:val="21"/>
                <w:szCs w:val="21"/>
              </w:rPr>
            </w:pPr>
            <w:r w:rsidRPr="00505DA9">
              <w:rPr>
                <w:bCs/>
                <w:sz w:val="21"/>
                <w:szCs w:val="21"/>
              </w:rPr>
              <w:t>HFC–134</w:t>
            </w:r>
          </w:p>
        </w:tc>
        <w:tc>
          <w:tcPr>
            <w:tcW w:w="730" w:type="pct"/>
            <w:tcBorders>
              <w:top w:val="single" w:sz="4" w:space="0" w:color="000000"/>
              <w:left w:val="single" w:sz="4" w:space="0" w:color="000000"/>
              <w:bottom w:val="single" w:sz="4" w:space="0" w:color="000000"/>
              <w:right w:val="single" w:sz="4" w:space="0" w:color="000000"/>
            </w:tcBorders>
            <w:hideMark/>
          </w:tcPr>
          <w:p w14:paraId="4C2366C4" w14:textId="77777777" w:rsidR="00106D53" w:rsidRPr="00505DA9" w:rsidRDefault="00106D53" w:rsidP="00AE4AB8">
            <w:pPr>
              <w:spacing w:after="120"/>
              <w:ind w:left="98"/>
              <w:outlineLvl w:val="4"/>
              <w:rPr>
                <w:bCs/>
                <w:sz w:val="21"/>
                <w:szCs w:val="21"/>
              </w:rPr>
            </w:pPr>
            <w:r w:rsidRPr="00505DA9">
              <w:rPr>
                <w:bCs/>
                <w:sz w:val="21"/>
                <w:szCs w:val="21"/>
              </w:rPr>
              <w:t>359–35–3</w:t>
            </w:r>
          </w:p>
        </w:tc>
        <w:tc>
          <w:tcPr>
            <w:tcW w:w="1582" w:type="pct"/>
            <w:tcBorders>
              <w:top w:val="single" w:sz="4" w:space="0" w:color="000000"/>
              <w:left w:val="single" w:sz="4" w:space="0" w:color="000000"/>
              <w:bottom w:val="single" w:sz="4" w:space="0" w:color="000000"/>
              <w:right w:val="single" w:sz="4" w:space="0" w:color="000000"/>
            </w:tcBorders>
            <w:hideMark/>
          </w:tcPr>
          <w:p w14:paraId="052A41F3" w14:textId="77777777" w:rsidR="00106D53" w:rsidRPr="00505DA9" w:rsidRDefault="00106D53" w:rsidP="00AE4AB8">
            <w:pPr>
              <w:spacing w:after="120"/>
              <w:ind w:left="78"/>
              <w:outlineLvl w:val="4"/>
              <w:rPr>
                <w:bCs/>
                <w:sz w:val="21"/>
                <w:szCs w:val="21"/>
              </w:rPr>
            </w:pPr>
            <w:r w:rsidRPr="00505DA9">
              <w:rPr>
                <w:bCs/>
                <w:sz w:val="21"/>
                <w:szCs w:val="21"/>
              </w:rPr>
              <w:t>C2H2F4</w:t>
            </w:r>
          </w:p>
        </w:tc>
        <w:tc>
          <w:tcPr>
            <w:tcW w:w="870" w:type="pct"/>
            <w:tcBorders>
              <w:top w:val="single" w:sz="4" w:space="0" w:color="000000"/>
              <w:left w:val="single" w:sz="4" w:space="0" w:color="000000"/>
              <w:bottom w:val="single" w:sz="4" w:space="0" w:color="000000"/>
              <w:right w:val="single" w:sz="4" w:space="0" w:color="000000"/>
            </w:tcBorders>
            <w:hideMark/>
          </w:tcPr>
          <w:p w14:paraId="4130CB76" w14:textId="77777777" w:rsidR="00106D53" w:rsidRPr="00505DA9" w:rsidRDefault="0039006E" w:rsidP="00AE4AB8">
            <w:pPr>
              <w:spacing w:after="120"/>
              <w:ind w:left="156"/>
              <w:outlineLvl w:val="4"/>
              <w:rPr>
                <w:bCs/>
                <w:sz w:val="21"/>
                <w:szCs w:val="21"/>
              </w:rPr>
            </w:pPr>
            <w:r>
              <w:rPr>
                <w:bCs/>
                <w:sz w:val="21"/>
                <w:szCs w:val="21"/>
              </w:rPr>
              <w:t>1,</w:t>
            </w:r>
            <w:r w:rsidR="000E4D52">
              <w:rPr>
                <w:bCs/>
                <w:sz w:val="21"/>
                <w:szCs w:val="21"/>
              </w:rPr>
              <w:t>0</w:t>
            </w:r>
            <w:r w:rsidR="00106D53" w:rsidRPr="00505DA9">
              <w:rPr>
                <w:bCs/>
                <w:sz w:val="21"/>
                <w:szCs w:val="21"/>
              </w:rPr>
              <w:t>00</w:t>
            </w:r>
          </w:p>
        </w:tc>
      </w:tr>
      <w:tr w:rsidR="00106D53" w:rsidRPr="00505DA9" w14:paraId="2AAA778A"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294CE907" w14:textId="77777777" w:rsidR="00106D53" w:rsidRPr="00505DA9" w:rsidRDefault="00106D53" w:rsidP="00AE4AB8">
            <w:pPr>
              <w:spacing w:after="120"/>
              <w:ind w:left="90"/>
              <w:outlineLvl w:val="4"/>
              <w:rPr>
                <w:bCs/>
                <w:sz w:val="21"/>
                <w:szCs w:val="21"/>
              </w:rPr>
            </w:pPr>
            <w:r w:rsidRPr="00505DA9">
              <w:rPr>
                <w:bCs/>
                <w:sz w:val="21"/>
                <w:szCs w:val="21"/>
              </w:rPr>
              <w:t>HFC–134a</w:t>
            </w:r>
          </w:p>
        </w:tc>
        <w:tc>
          <w:tcPr>
            <w:tcW w:w="730" w:type="pct"/>
            <w:tcBorders>
              <w:top w:val="single" w:sz="4" w:space="0" w:color="000000"/>
              <w:left w:val="single" w:sz="4" w:space="0" w:color="000000"/>
              <w:bottom w:val="single" w:sz="4" w:space="0" w:color="000000"/>
              <w:right w:val="single" w:sz="4" w:space="0" w:color="000000"/>
            </w:tcBorders>
            <w:hideMark/>
          </w:tcPr>
          <w:p w14:paraId="06948697" w14:textId="77777777" w:rsidR="00106D53" w:rsidRPr="00505DA9" w:rsidRDefault="00106D53" w:rsidP="00AE4AB8">
            <w:pPr>
              <w:spacing w:after="120"/>
              <w:ind w:left="98"/>
              <w:outlineLvl w:val="4"/>
              <w:rPr>
                <w:bCs/>
                <w:sz w:val="21"/>
                <w:szCs w:val="21"/>
              </w:rPr>
            </w:pPr>
            <w:r w:rsidRPr="00505DA9">
              <w:rPr>
                <w:bCs/>
                <w:sz w:val="21"/>
                <w:szCs w:val="21"/>
              </w:rPr>
              <w:t>811–97–2</w:t>
            </w:r>
          </w:p>
        </w:tc>
        <w:tc>
          <w:tcPr>
            <w:tcW w:w="1582" w:type="pct"/>
            <w:tcBorders>
              <w:top w:val="single" w:sz="4" w:space="0" w:color="000000"/>
              <w:left w:val="single" w:sz="4" w:space="0" w:color="000000"/>
              <w:bottom w:val="single" w:sz="4" w:space="0" w:color="000000"/>
              <w:right w:val="single" w:sz="4" w:space="0" w:color="000000"/>
            </w:tcBorders>
            <w:hideMark/>
          </w:tcPr>
          <w:p w14:paraId="0AFC088E" w14:textId="77777777" w:rsidR="00106D53" w:rsidRPr="00505DA9" w:rsidRDefault="00106D53" w:rsidP="00AE4AB8">
            <w:pPr>
              <w:spacing w:after="120"/>
              <w:ind w:left="78"/>
              <w:outlineLvl w:val="4"/>
              <w:rPr>
                <w:bCs/>
                <w:sz w:val="21"/>
                <w:szCs w:val="21"/>
              </w:rPr>
            </w:pPr>
            <w:r w:rsidRPr="00505DA9">
              <w:rPr>
                <w:bCs/>
                <w:sz w:val="21"/>
                <w:szCs w:val="21"/>
              </w:rPr>
              <w:t>CH2FCF3</w:t>
            </w:r>
          </w:p>
        </w:tc>
        <w:tc>
          <w:tcPr>
            <w:tcW w:w="870" w:type="pct"/>
            <w:tcBorders>
              <w:top w:val="single" w:sz="4" w:space="0" w:color="000000"/>
              <w:left w:val="single" w:sz="4" w:space="0" w:color="000000"/>
              <w:bottom w:val="single" w:sz="4" w:space="0" w:color="000000"/>
              <w:right w:val="single" w:sz="4" w:space="0" w:color="000000"/>
            </w:tcBorders>
            <w:hideMark/>
          </w:tcPr>
          <w:p w14:paraId="01E0DDD2" w14:textId="77777777" w:rsidR="00106D53" w:rsidRPr="00505DA9" w:rsidRDefault="0039006E" w:rsidP="000E4D52">
            <w:pPr>
              <w:spacing w:after="120"/>
              <w:ind w:left="156"/>
              <w:outlineLvl w:val="4"/>
              <w:rPr>
                <w:bCs/>
                <w:sz w:val="21"/>
                <w:szCs w:val="21"/>
              </w:rPr>
            </w:pPr>
            <w:r>
              <w:rPr>
                <w:bCs/>
                <w:sz w:val="21"/>
                <w:szCs w:val="21"/>
              </w:rPr>
              <w:t>1,</w:t>
            </w:r>
            <w:r w:rsidR="000E4D52">
              <w:rPr>
                <w:bCs/>
                <w:sz w:val="21"/>
                <w:szCs w:val="21"/>
              </w:rPr>
              <w:t>4300</w:t>
            </w:r>
          </w:p>
        </w:tc>
      </w:tr>
      <w:tr w:rsidR="00106D53" w:rsidRPr="00505DA9" w14:paraId="176DD840"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8B8B017" w14:textId="77777777" w:rsidR="00106D53" w:rsidRPr="00505DA9" w:rsidRDefault="00106D53" w:rsidP="00AE4AB8">
            <w:pPr>
              <w:spacing w:after="120"/>
              <w:ind w:left="90"/>
              <w:outlineLvl w:val="4"/>
              <w:rPr>
                <w:bCs/>
                <w:sz w:val="21"/>
                <w:szCs w:val="21"/>
              </w:rPr>
            </w:pPr>
            <w:r w:rsidRPr="00505DA9">
              <w:rPr>
                <w:bCs/>
                <w:sz w:val="21"/>
                <w:szCs w:val="21"/>
              </w:rPr>
              <w:t>HFC–143</w:t>
            </w:r>
          </w:p>
        </w:tc>
        <w:tc>
          <w:tcPr>
            <w:tcW w:w="730" w:type="pct"/>
            <w:tcBorders>
              <w:top w:val="single" w:sz="4" w:space="0" w:color="000000"/>
              <w:left w:val="single" w:sz="4" w:space="0" w:color="000000"/>
              <w:bottom w:val="single" w:sz="4" w:space="0" w:color="000000"/>
              <w:right w:val="single" w:sz="4" w:space="0" w:color="000000"/>
            </w:tcBorders>
            <w:hideMark/>
          </w:tcPr>
          <w:p w14:paraId="104853BA" w14:textId="77777777" w:rsidR="00106D53" w:rsidRPr="00505DA9" w:rsidRDefault="00106D53" w:rsidP="00AE4AB8">
            <w:pPr>
              <w:spacing w:after="120"/>
              <w:ind w:left="98"/>
              <w:outlineLvl w:val="4"/>
              <w:rPr>
                <w:bCs/>
                <w:sz w:val="21"/>
                <w:szCs w:val="21"/>
              </w:rPr>
            </w:pPr>
            <w:r w:rsidRPr="00505DA9">
              <w:rPr>
                <w:bCs/>
                <w:sz w:val="21"/>
                <w:szCs w:val="21"/>
              </w:rPr>
              <w:t>430–66–0</w:t>
            </w:r>
          </w:p>
        </w:tc>
        <w:tc>
          <w:tcPr>
            <w:tcW w:w="1582" w:type="pct"/>
            <w:tcBorders>
              <w:top w:val="single" w:sz="4" w:space="0" w:color="000000"/>
              <w:left w:val="single" w:sz="4" w:space="0" w:color="000000"/>
              <w:bottom w:val="single" w:sz="4" w:space="0" w:color="000000"/>
              <w:right w:val="single" w:sz="4" w:space="0" w:color="000000"/>
            </w:tcBorders>
            <w:hideMark/>
          </w:tcPr>
          <w:p w14:paraId="41C0B33A" w14:textId="77777777" w:rsidR="00106D53" w:rsidRPr="00505DA9" w:rsidRDefault="00106D53" w:rsidP="00AE4AB8">
            <w:pPr>
              <w:spacing w:after="120"/>
              <w:ind w:left="78"/>
              <w:outlineLvl w:val="4"/>
              <w:rPr>
                <w:bCs/>
                <w:sz w:val="21"/>
                <w:szCs w:val="21"/>
              </w:rPr>
            </w:pPr>
            <w:r w:rsidRPr="00505DA9">
              <w:rPr>
                <w:bCs/>
                <w:sz w:val="21"/>
                <w:szCs w:val="21"/>
              </w:rPr>
              <w:t>C2H3F3</w:t>
            </w:r>
          </w:p>
        </w:tc>
        <w:tc>
          <w:tcPr>
            <w:tcW w:w="870" w:type="pct"/>
            <w:tcBorders>
              <w:top w:val="single" w:sz="4" w:space="0" w:color="000000"/>
              <w:left w:val="single" w:sz="4" w:space="0" w:color="000000"/>
              <w:bottom w:val="single" w:sz="4" w:space="0" w:color="000000"/>
              <w:right w:val="single" w:sz="4" w:space="0" w:color="000000"/>
            </w:tcBorders>
            <w:hideMark/>
          </w:tcPr>
          <w:p w14:paraId="18A89BCD" w14:textId="77777777" w:rsidR="00106D53" w:rsidRPr="00505DA9" w:rsidRDefault="000E4D52" w:rsidP="00AE4AB8">
            <w:pPr>
              <w:spacing w:after="120"/>
              <w:ind w:left="156"/>
              <w:outlineLvl w:val="4"/>
              <w:rPr>
                <w:bCs/>
                <w:sz w:val="21"/>
                <w:szCs w:val="21"/>
              </w:rPr>
            </w:pPr>
            <w:r>
              <w:rPr>
                <w:bCs/>
                <w:sz w:val="21"/>
                <w:szCs w:val="21"/>
              </w:rPr>
              <w:t>300</w:t>
            </w:r>
          </w:p>
        </w:tc>
      </w:tr>
      <w:tr w:rsidR="00106D53" w:rsidRPr="00505DA9" w14:paraId="7B96AC6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C0DBB61" w14:textId="77777777" w:rsidR="00106D53" w:rsidRPr="00505DA9" w:rsidRDefault="00106D53" w:rsidP="00AE4AB8">
            <w:pPr>
              <w:spacing w:after="120"/>
              <w:ind w:left="90"/>
              <w:outlineLvl w:val="4"/>
              <w:rPr>
                <w:bCs/>
                <w:sz w:val="21"/>
                <w:szCs w:val="21"/>
              </w:rPr>
            </w:pPr>
            <w:r w:rsidRPr="00505DA9">
              <w:rPr>
                <w:bCs/>
                <w:sz w:val="21"/>
                <w:szCs w:val="21"/>
              </w:rPr>
              <w:t>HFC–143a</w:t>
            </w:r>
          </w:p>
        </w:tc>
        <w:tc>
          <w:tcPr>
            <w:tcW w:w="730" w:type="pct"/>
            <w:tcBorders>
              <w:top w:val="single" w:sz="4" w:space="0" w:color="000000"/>
              <w:left w:val="single" w:sz="4" w:space="0" w:color="000000"/>
              <w:bottom w:val="single" w:sz="4" w:space="0" w:color="000000"/>
              <w:right w:val="single" w:sz="4" w:space="0" w:color="000000"/>
            </w:tcBorders>
            <w:hideMark/>
          </w:tcPr>
          <w:p w14:paraId="65DA77EA" w14:textId="77777777" w:rsidR="00106D53" w:rsidRPr="00505DA9" w:rsidRDefault="00106D53" w:rsidP="00AE4AB8">
            <w:pPr>
              <w:spacing w:after="120"/>
              <w:ind w:left="98"/>
              <w:outlineLvl w:val="4"/>
              <w:rPr>
                <w:bCs/>
                <w:sz w:val="21"/>
                <w:szCs w:val="21"/>
              </w:rPr>
            </w:pPr>
            <w:r w:rsidRPr="00505DA9">
              <w:rPr>
                <w:bCs/>
                <w:sz w:val="21"/>
                <w:szCs w:val="21"/>
              </w:rPr>
              <w:t>420–46–2</w:t>
            </w:r>
          </w:p>
        </w:tc>
        <w:tc>
          <w:tcPr>
            <w:tcW w:w="1582" w:type="pct"/>
            <w:tcBorders>
              <w:top w:val="single" w:sz="4" w:space="0" w:color="000000"/>
              <w:left w:val="single" w:sz="4" w:space="0" w:color="000000"/>
              <w:bottom w:val="single" w:sz="4" w:space="0" w:color="000000"/>
              <w:right w:val="single" w:sz="4" w:space="0" w:color="000000"/>
            </w:tcBorders>
            <w:hideMark/>
          </w:tcPr>
          <w:p w14:paraId="093739A2" w14:textId="77777777" w:rsidR="00106D53" w:rsidRPr="00505DA9" w:rsidRDefault="00106D53" w:rsidP="00AE4AB8">
            <w:pPr>
              <w:spacing w:after="120"/>
              <w:ind w:left="78"/>
              <w:outlineLvl w:val="4"/>
              <w:rPr>
                <w:bCs/>
                <w:sz w:val="21"/>
                <w:szCs w:val="21"/>
              </w:rPr>
            </w:pPr>
            <w:r w:rsidRPr="00505DA9">
              <w:rPr>
                <w:bCs/>
                <w:sz w:val="21"/>
                <w:szCs w:val="21"/>
              </w:rPr>
              <w:t>C2H3F3</w:t>
            </w:r>
          </w:p>
        </w:tc>
        <w:tc>
          <w:tcPr>
            <w:tcW w:w="870" w:type="pct"/>
            <w:tcBorders>
              <w:top w:val="single" w:sz="4" w:space="0" w:color="000000"/>
              <w:left w:val="single" w:sz="4" w:space="0" w:color="000000"/>
              <w:bottom w:val="single" w:sz="4" w:space="0" w:color="000000"/>
              <w:right w:val="single" w:sz="4" w:space="0" w:color="000000"/>
            </w:tcBorders>
            <w:hideMark/>
          </w:tcPr>
          <w:p w14:paraId="26AAA55D" w14:textId="77777777" w:rsidR="00106D53" w:rsidRPr="00505DA9" w:rsidRDefault="000E4D52" w:rsidP="00AE4AB8">
            <w:pPr>
              <w:spacing w:after="120"/>
              <w:ind w:left="156"/>
              <w:outlineLvl w:val="4"/>
              <w:rPr>
                <w:bCs/>
                <w:sz w:val="21"/>
                <w:szCs w:val="21"/>
              </w:rPr>
            </w:pPr>
            <w:r>
              <w:rPr>
                <w:bCs/>
                <w:sz w:val="21"/>
                <w:szCs w:val="21"/>
              </w:rPr>
              <w:t>3,800</w:t>
            </w:r>
          </w:p>
        </w:tc>
      </w:tr>
      <w:tr w:rsidR="00106D53" w:rsidRPr="00505DA9" w14:paraId="35CE92E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E60365E" w14:textId="77777777" w:rsidR="00106D53" w:rsidRPr="00505DA9" w:rsidRDefault="00106D53" w:rsidP="00AE4AB8">
            <w:pPr>
              <w:spacing w:after="120"/>
              <w:ind w:left="90"/>
              <w:outlineLvl w:val="4"/>
              <w:rPr>
                <w:bCs/>
                <w:sz w:val="21"/>
                <w:szCs w:val="21"/>
              </w:rPr>
            </w:pPr>
            <w:r w:rsidRPr="00505DA9">
              <w:rPr>
                <w:bCs/>
                <w:sz w:val="21"/>
                <w:szCs w:val="21"/>
              </w:rPr>
              <w:t>HFC–152</w:t>
            </w:r>
          </w:p>
        </w:tc>
        <w:tc>
          <w:tcPr>
            <w:tcW w:w="730" w:type="pct"/>
            <w:tcBorders>
              <w:top w:val="single" w:sz="4" w:space="0" w:color="000000"/>
              <w:left w:val="single" w:sz="4" w:space="0" w:color="000000"/>
              <w:bottom w:val="single" w:sz="4" w:space="0" w:color="000000"/>
              <w:right w:val="single" w:sz="4" w:space="0" w:color="000000"/>
            </w:tcBorders>
            <w:hideMark/>
          </w:tcPr>
          <w:p w14:paraId="2C129D46" w14:textId="77777777" w:rsidR="00106D53" w:rsidRPr="00505DA9" w:rsidRDefault="00106D53" w:rsidP="00AE4AB8">
            <w:pPr>
              <w:spacing w:after="120"/>
              <w:ind w:left="98"/>
              <w:outlineLvl w:val="4"/>
              <w:rPr>
                <w:bCs/>
                <w:sz w:val="21"/>
                <w:szCs w:val="21"/>
              </w:rPr>
            </w:pPr>
            <w:r w:rsidRPr="00505DA9">
              <w:rPr>
                <w:bCs/>
                <w:sz w:val="21"/>
                <w:szCs w:val="21"/>
              </w:rPr>
              <w:t>624–72–6</w:t>
            </w:r>
          </w:p>
        </w:tc>
        <w:tc>
          <w:tcPr>
            <w:tcW w:w="1582" w:type="pct"/>
            <w:tcBorders>
              <w:top w:val="single" w:sz="4" w:space="0" w:color="000000"/>
              <w:left w:val="single" w:sz="4" w:space="0" w:color="000000"/>
              <w:bottom w:val="single" w:sz="4" w:space="0" w:color="000000"/>
              <w:right w:val="single" w:sz="4" w:space="0" w:color="000000"/>
            </w:tcBorders>
            <w:hideMark/>
          </w:tcPr>
          <w:p w14:paraId="61285A33" w14:textId="77777777" w:rsidR="00106D53" w:rsidRPr="00505DA9" w:rsidRDefault="00106D53" w:rsidP="00AE4AB8">
            <w:pPr>
              <w:spacing w:after="120"/>
              <w:ind w:left="78"/>
              <w:outlineLvl w:val="4"/>
              <w:rPr>
                <w:bCs/>
                <w:sz w:val="21"/>
                <w:szCs w:val="21"/>
              </w:rPr>
            </w:pPr>
            <w:r w:rsidRPr="00505DA9">
              <w:rPr>
                <w:bCs/>
                <w:sz w:val="21"/>
                <w:szCs w:val="21"/>
              </w:rPr>
              <w:t>CH2FCH2F</w:t>
            </w:r>
          </w:p>
        </w:tc>
        <w:tc>
          <w:tcPr>
            <w:tcW w:w="870" w:type="pct"/>
            <w:tcBorders>
              <w:top w:val="single" w:sz="4" w:space="0" w:color="000000"/>
              <w:left w:val="single" w:sz="4" w:space="0" w:color="000000"/>
              <w:bottom w:val="single" w:sz="4" w:space="0" w:color="000000"/>
              <w:right w:val="single" w:sz="4" w:space="0" w:color="000000"/>
            </w:tcBorders>
            <w:hideMark/>
          </w:tcPr>
          <w:p w14:paraId="64193336" w14:textId="77777777" w:rsidR="00106D53" w:rsidRPr="00505DA9" w:rsidRDefault="00106D53" w:rsidP="00AE4AB8">
            <w:pPr>
              <w:spacing w:after="120"/>
              <w:ind w:left="156"/>
              <w:outlineLvl w:val="4"/>
              <w:rPr>
                <w:bCs/>
                <w:sz w:val="21"/>
                <w:szCs w:val="21"/>
              </w:rPr>
            </w:pPr>
            <w:r w:rsidRPr="00505DA9">
              <w:rPr>
                <w:bCs/>
                <w:sz w:val="21"/>
                <w:szCs w:val="21"/>
              </w:rPr>
              <w:t>53</w:t>
            </w:r>
          </w:p>
        </w:tc>
      </w:tr>
      <w:tr w:rsidR="00106D53" w:rsidRPr="00505DA9" w14:paraId="377FA74C"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0E6A486" w14:textId="77777777" w:rsidR="00106D53" w:rsidRPr="00505DA9" w:rsidRDefault="00106D53" w:rsidP="00AE4AB8">
            <w:pPr>
              <w:spacing w:after="120"/>
              <w:ind w:left="90"/>
              <w:outlineLvl w:val="4"/>
              <w:rPr>
                <w:bCs/>
                <w:sz w:val="21"/>
                <w:szCs w:val="21"/>
              </w:rPr>
            </w:pPr>
            <w:r w:rsidRPr="00505DA9">
              <w:rPr>
                <w:bCs/>
                <w:sz w:val="21"/>
                <w:szCs w:val="21"/>
              </w:rPr>
              <w:t>HFC–152a</w:t>
            </w:r>
          </w:p>
        </w:tc>
        <w:tc>
          <w:tcPr>
            <w:tcW w:w="730" w:type="pct"/>
            <w:tcBorders>
              <w:top w:val="single" w:sz="4" w:space="0" w:color="000000"/>
              <w:left w:val="single" w:sz="4" w:space="0" w:color="000000"/>
              <w:bottom w:val="single" w:sz="4" w:space="0" w:color="000000"/>
              <w:right w:val="single" w:sz="4" w:space="0" w:color="000000"/>
            </w:tcBorders>
            <w:hideMark/>
          </w:tcPr>
          <w:p w14:paraId="3B428524" w14:textId="77777777" w:rsidR="00106D53" w:rsidRPr="00505DA9" w:rsidRDefault="00106D53" w:rsidP="00AE4AB8">
            <w:pPr>
              <w:spacing w:after="120"/>
              <w:ind w:left="98"/>
              <w:outlineLvl w:val="4"/>
              <w:rPr>
                <w:bCs/>
                <w:sz w:val="21"/>
                <w:szCs w:val="21"/>
              </w:rPr>
            </w:pPr>
            <w:r w:rsidRPr="00505DA9">
              <w:rPr>
                <w:bCs/>
                <w:sz w:val="21"/>
                <w:szCs w:val="21"/>
              </w:rPr>
              <w:t>75–37–6</w:t>
            </w:r>
          </w:p>
        </w:tc>
        <w:tc>
          <w:tcPr>
            <w:tcW w:w="1582" w:type="pct"/>
            <w:tcBorders>
              <w:top w:val="single" w:sz="4" w:space="0" w:color="000000"/>
              <w:left w:val="single" w:sz="4" w:space="0" w:color="000000"/>
              <w:bottom w:val="single" w:sz="4" w:space="0" w:color="000000"/>
              <w:right w:val="single" w:sz="4" w:space="0" w:color="000000"/>
            </w:tcBorders>
            <w:hideMark/>
          </w:tcPr>
          <w:p w14:paraId="01FA9577" w14:textId="77777777" w:rsidR="00106D53" w:rsidRPr="00505DA9" w:rsidRDefault="00106D53" w:rsidP="00AE4AB8">
            <w:pPr>
              <w:spacing w:after="120"/>
              <w:ind w:left="78"/>
              <w:outlineLvl w:val="4"/>
              <w:rPr>
                <w:bCs/>
                <w:sz w:val="21"/>
                <w:szCs w:val="21"/>
              </w:rPr>
            </w:pPr>
            <w:r w:rsidRPr="00505DA9">
              <w:rPr>
                <w:bCs/>
                <w:sz w:val="21"/>
                <w:szCs w:val="21"/>
              </w:rPr>
              <w:t>CH3CHF2</w:t>
            </w:r>
          </w:p>
        </w:tc>
        <w:tc>
          <w:tcPr>
            <w:tcW w:w="870" w:type="pct"/>
            <w:tcBorders>
              <w:top w:val="single" w:sz="4" w:space="0" w:color="000000"/>
              <w:left w:val="single" w:sz="4" w:space="0" w:color="000000"/>
              <w:bottom w:val="single" w:sz="4" w:space="0" w:color="000000"/>
              <w:right w:val="single" w:sz="4" w:space="0" w:color="000000"/>
            </w:tcBorders>
            <w:hideMark/>
          </w:tcPr>
          <w:p w14:paraId="0544B27A" w14:textId="77777777" w:rsidR="00106D53" w:rsidRPr="00505DA9" w:rsidRDefault="000E4D52" w:rsidP="00AE4AB8">
            <w:pPr>
              <w:spacing w:after="120"/>
              <w:ind w:left="156"/>
              <w:outlineLvl w:val="4"/>
              <w:rPr>
                <w:bCs/>
                <w:sz w:val="21"/>
                <w:szCs w:val="21"/>
              </w:rPr>
            </w:pPr>
            <w:r>
              <w:rPr>
                <w:bCs/>
                <w:sz w:val="21"/>
                <w:szCs w:val="21"/>
              </w:rPr>
              <w:t>140</w:t>
            </w:r>
          </w:p>
        </w:tc>
      </w:tr>
      <w:tr w:rsidR="00106D53" w:rsidRPr="00505DA9" w14:paraId="41C3EA26"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741E930" w14:textId="77777777" w:rsidR="00106D53" w:rsidRPr="00505DA9" w:rsidRDefault="00106D53" w:rsidP="00AE4AB8">
            <w:pPr>
              <w:spacing w:after="120"/>
              <w:ind w:left="90"/>
              <w:outlineLvl w:val="4"/>
              <w:rPr>
                <w:bCs/>
                <w:sz w:val="21"/>
                <w:szCs w:val="21"/>
              </w:rPr>
            </w:pPr>
            <w:r w:rsidRPr="00505DA9">
              <w:rPr>
                <w:bCs/>
                <w:sz w:val="21"/>
                <w:szCs w:val="21"/>
              </w:rPr>
              <w:t>HFC–161</w:t>
            </w:r>
          </w:p>
        </w:tc>
        <w:tc>
          <w:tcPr>
            <w:tcW w:w="730" w:type="pct"/>
            <w:tcBorders>
              <w:top w:val="single" w:sz="4" w:space="0" w:color="000000"/>
              <w:left w:val="single" w:sz="4" w:space="0" w:color="000000"/>
              <w:bottom w:val="single" w:sz="4" w:space="0" w:color="000000"/>
              <w:right w:val="single" w:sz="4" w:space="0" w:color="000000"/>
            </w:tcBorders>
            <w:hideMark/>
          </w:tcPr>
          <w:p w14:paraId="769BB824" w14:textId="77777777" w:rsidR="00106D53" w:rsidRPr="00505DA9" w:rsidRDefault="00106D53" w:rsidP="00AE4AB8">
            <w:pPr>
              <w:spacing w:after="120"/>
              <w:ind w:left="98"/>
              <w:outlineLvl w:val="4"/>
              <w:rPr>
                <w:bCs/>
                <w:sz w:val="21"/>
                <w:szCs w:val="21"/>
              </w:rPr>
            </w:pPr>
            <w:r w:rsidRPr="00505DA9">
              <w:rPr>
                <w:bCs/>
                <w:sz w:val="21"/>
                <w:szCs w:val="21"/>
              </w:rPr>
              <w:t>353–36–6</w:t>
            </w:r>
          </w:p>
        </w:tc>
        <w:tc>
          <w:tcPr>
            <w:tcW w:w="1582" w:type="pct"/>
            <w:tcBorders>
              <w:top w:val="single" w:sz="4" w:space="0" w:color="000000"/>
              <w:left w:val="single" w:sz="4" w:space="0" w:color="000000"/>
              <w:bottom w:val="single" w:sz="4" w:space="0" w:color="000000"/>
              <w:right w:val="single" w:sz="4" w:space="0" w:color="000000"/>
            </w:tcBorders>
            <w:hideMark/>
          </w:tcPr>
          <w:p w14:paraId="4EF437E3" w14:textId="77777777" w:rsidR="00106D53" w:rsidRPr="00505DA9" w:rsidRDefault="00106D53" w:rsidP="00AE4AB8">
            <w:pPr>
              <w:spacing w:after="120"/>
              <w:ind w:left="78"/>
              <w:outlineLvl w:val="4"/>
              <w:rPr>
                <w:bCs/>
                <w:sz w:val="21"/>
                <w:szCs w:val="21"/>
              </w:rPr>
            </w:pPr>
            <w:r w:rsidRPr="00505DA9">
              <w:rPr>
                <w:bCs/>
                <w:sz w:val="21"/>
                <w:szCs w:val="21"/>
              </w:rPr>
              <w:t>CH3CH2F</w:t>
            </w:r>
          </w:p>
        </w:tc>
        <w:tc>
          <w:tcPr>
            <w:tcW w:w="870" w:type="pct"/>
            <w:tcBorders>
              <w:top w:val="single" w:sz="4" w:space="0" w:color="000000"/>
              <w:left w:val="single" w:sz="4" w:space="0" w:color="000000"/>
              <w:bottom w:val="single" w:sz="4" w:space="0" w:color="000000"/>
              <w:right w:val="single" w:sz="4" w:space="0" w:color="000000"/>
            </w:tcBorders>
            <w:hideMark/>
          </w:tcPr>
          <w:p w14:paraId="0A10CE38" w14:textId="77777777" w:rsidR="00106D53" w:rsidRPr="00505DA9" w:rsidRDefault="00106D53" w:rsidP="00AE4AB8">
            <w:pPr>
              <w:spacing w:after="120"/>
              <w:ind w:left="156"/>
              <w:outlineLvl w:val="4"/>
              <w:rPr>
                <w:bCs/>
                <w:sz w:val="21"/>
                <w:szCs w:val="21"/>
              </w:rPr>
            </w:pPr>
            <w:r w:rsidRPr="00505DA9">
              <w:rPr>
                <w:bCs/>
                <w:sz w:val="21"/>
                <w:szCs w:val="21"/>
              </w:rPr>
              <w:t>12</w:t>
            </w:r>
          </w:p>
        </w:tc>
      </w:tr>
      <w:tr w:rsidR="00106D53" w:rsidRPr="00505DA9" w14:paraId="3D8E8A2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3FA894D" w14:textId="77777777" w:rsidR="00106D53" w:rsidRPr="00505DA9" w:rsidRDefault="00106D53" w:rsidP="00AE4AB8">
            <w:pPr>
              <w:spacing w:after="120"/>
              <w:ind w:left="90"/>
              <w:outlineLvl w:val="4"/>
              <w:rPr>
                <w:bCs/>
                <w:sz w:val="21"/>
                <w:szCs w:val="21"/>
              </w:rPr>
            </w:pPr>
            <w:r w:rsidRPr="00505DA9">
              <w:rPr>
                <w:bCs/>
                <w:sz w:val="21"/>
                <w:szCs w:val="21"/>
              </w:rPr>
              <w:t>HFC–227ea</w:t>
            </w:r>
          </w:p>
        </w:tc>
        <w:tc>
          <w:tcPr>
            <w:tcW w:w="730" w:type="pct"/>
            <w:tcBorders>
              <w:top w:val="single" w:sz="4" w:space="0" w:color="000000"/>
              <w:left w:val="single" w:sz="4" w:space="0" w:color="000000"/>
              <w:bottom w:val="single" w:sz="4" w:space="0" w:color="000000"/>
              <w:right w:val="single" w:sz="4" w:space="0" w:color="000000"/>
            </w:tcBorders>
            <w:hideMark/>
          </w:tcPr>
          <w:p w14:paraId="0D720C1E" w14:textId="77777777" w:rsidR="00106D53" w:rsidRPr="00505DA9" w:rsidRDefault="00106D53" w:rsidP="00AE4AB8">
            <w:pPr>
              <w:spacing w:after="120"/>
              <w:ind w:left="98"/>
              <w:outlineLvl w:val="4"/>
              <w:rPr>
                <w:bCs/>
                <w:sz w:val="21"/>
                <w:szCs w:val="21"/>
              </w:rPr>
            </w:pPr>
            <w:r w:rsidRPr="00505DA9">
              <w:rPr>
                <w:bCs/>
                <w:sz w:val="21"/>
                <w:szCs w:val="21"/>
              </w:rPr>
              <w:t>431–89–0</w:t>
            </w:r>
          </w:p>
        </w:tc>
        <w:tc>
          <w:tcPr>
            <w:tcW w:w="1582" w:type="pct"/>
            <w:tcBorders>
              <w:top w:val="single" w:sz="4" w:space="0" w:color="000000"/>
              <w:left w:val="single" w:sz="4" w:space="0" w:color="000000"/>
              <w:bottom w:val="single" w:sz="4" w:space="0" w:color="000000"/>
              <w:right w:val="single" w:sz="4" w:space="0" w:color="000000"/>
            </w:tcBorders>
            <w:hideMark/>
          </w:tcPr>
          <w:p w14:paraId="6B4796C4" w14:textId="77777777" w:rsidR="00106D53" w:rsidRPr="00505DA9" w:rsidRDefault="00106D53" w:rsidP="00AE4AB8">
            <w:pPr>
              <w:spacing w:after="120"/>
              <w:ind w:left="78"/>
              <w:outlineLvl w:val="4"/>
              <w:rPr>
                <w:bCs/>
                <w:sz w:val="21"/>
                <w:szCs w:val="21"/>
              </w:rPr>
            </w:pPr>
            <w:r w:rsidRPr="00505DA9">
              <w:rPr>
                <w:bCs/>
                <w:sz w:val="21"/>
                <w:szCs w:val="21"/>
              </w:rPr>
              <w:t>C3HF7</w:t>
            </w:r>
          </w:p>
        </w:tc>
        <w:tc>
          <w:tcPr>
            <w:tcW w:w="870" w:type="pct"/>
            <w:tcBorders>
              <w:top w:val="single" w:sz="4" w:space="0" w:color="000000"/>
              <w:left w:val="single" w:sz="4" w:space="0" w:color="000000"/>
              <w:bottom w:val="single" w:sz="4" w:space="0" w:color="000000"/>
              <w:right w:val="single" w:sz="4" w:space="0" w:color="000000"/>
            </w:tcBorders>
            <w:hideMark/>
          </w:tcPr>
          <w:p w14:paraId="346FBC10" w14:textId="77777777" w:rsidR="00106D53" w:rsidRPr="00505DA9" w:rsidRDefault="000E4D52" w:rsidP="00AE4AB8">
            <w:pPr>
              <w:spacing w:after="120"/>
              <w:ind w:left="156"/>
              <w:outlineLvl w:val="4"/>
              <w:rPr>
                <w:bCs/>
                <w:sz w:val="21"/>
                <w:szCs w:val="21"/>
              </w:rPr>
            </w:pPr>
            <w:r>
              <w:rPr>
                <w:bCs/>
                <w:sz w:val="21"/>
                <w:szCs w:val="21"/>
              </w:rPr>
              <w:t>2,900</w:t>
            </w:r>
          </w:p>
        </w:tc>
      </w:tr>
      <w:tr w:rsidR="00106D53" w:rsidRPr="00505DA9" w14:paraId="3366A87B"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2056D9EE" w14:textId="77777777" w:rsidR="00106D53" w:rsidRPr="00505DA9" w:rsidRDefault="00106D53" w:rsidP="00AE4AB8">
            <w:pPr>
              <w:spacing w:after="120"/>
              <w:ind w:left="90"/>
              <w:outlineLvl w:val="4"/>
              <w:rPr>
                <w:bCs/>
                <w:sz w:val="21"/>
                <w:szCs w:val="21"/>
              </w:rPr>
            </w:pPr>
            <w:r w:rsidRPr="00505DA9">
              <w:rPr>
                <w:bCs/>
                <w:sz w:val="21"/>
                <w:szCs w:val="21"/>
              </w:rPr>
              <w:t>HFC–236cb</w:t>
            </w:r>
          </w:p>
        </w:tc>
        <w:tc>
          <w:tcPr>
            <w:tcW w:w="730" w:type="pct"/>
            <w:tcBorders>
              <w:top w:val="single" w:sz="4" w:space="0" w:color="000000"/>
              <w:left w:val="single" w:sz="4" w:space="0" w:color="000000"/>
              <w:bottom w:val="single" w:sz="4" w:space="0" w:color="000000"/>
              <w:right w:val="single" w:sz="4" w:space="0" w:color="000000"/>
            </w:tcBorders>
            <w:hideMark/>
          </w:tcPr>
          <w:p w14:paraId="3EF3382F" w14:textId="77777777" w:rsidR="00106D53" w:rsidRPr="00505DA9" w:rsidRDefault="00106D53" w:rsidP="00AE4AB8">
            <w:pPr>
              <w:spacing w:after="120"/>
              <w:ind w:left="98"/>
              <w:outlineLvl w:val="4"/>
              <w:rPr>
                <w:bCs/>
                <w:sz w:val="21"/>
                <w:szCs w:val="21"/>
              </w:rPr>
            </w:pPr>
            <w:r w:rsidRPr="00505DA9">
              <w:rPr>
                <w:bCs/>
                <w:sz w:val="21"/>
                <w:szCs w:val="21"/>
              </w:rPr>
              <w:t>677–56–5</w:t>
            </w:r>
          </w:p>
        </w:tc>
        <w:tc>
          <w:tcPr>
            <w:tcW w:w="1582" w:type="pct"/>
            <w:tcBorders>
              <w:top w:val="single" w:sz="4" w:space="0" w:color="000000"/>
              <w:left w:val="single" w:sz="4" w:space="0" w:color="000000"/>
              <w:bottom w:val="single" w:sz="4" w:space="0" w:color="000000"/>
              <w:right w:val="single" w:sz="4" w:space="0" w:color="000000"/>
            </w:tcBorders>
            <w:hideMark/>
          </w:tcPr>
          <w:p w14:paraId="13BF29CF" w14:textId="77777777" w:rsidR="00106D53" w:rsidRPr="00505DA9" w:rsidRDefault="00106D53" w:rsidP="00AE4AB8">
            <w:pPr>
              <w:spacing w:after="120"/>
              <w:ind w:left="78"/>
              <w:outlineLvl w:val="4"/>
              <w:rPr>
                <w:bCs/>
                <w:sz w:val="21"/>
                <w:szCs w:val="21"/>
              </w:rPr>
            </w:pPr>
            <w:r w:rsidRPr="00505DA9">
              <w:rPr>
                <w:bCs/>
                <w:sz w:val="21"/>
                <w:szCs w:val="21"/>
              </w:rPr>
              <w:t>CH2FCF2CF3</w:t>
            </w:r>
          </w:p>
        </w:tc>
        <w:tc>
          <w:tcPr>
            <w:tcW w:w="870" w:type="pct"/>
            <w:tcBorders>
              <w:top w:val="single" w:sz="4" w:space="0" w:color="000000"/>
              <w:left w:val="single" w:sz="4" w:space="0" w:color="000000"/>
              <w:bottom w:val="single" w:sz="4" w:space="0" w:color="000000"/>
              <w:right w:val="single" w:sz="4" w:space="0" w:color="000000"/>
            </w:tcBorders>
            <w:hideMark/>
          </w:tcPr>
          <w:p w14:paraId="27B3AFA9" w14:textId="77777777" w:rsidR="00106D53" w:rsidRPr="00505DA9" w:rsidRDefault="00106D53" w:rsidP="00AE4AB8">
            <w:pPr>
              <w:spacing w:after="120"/>
              <w:ind w:left="156"/>
              <w:outlineLvl w:val="4"/>
              <w:rPr>
                <w:bCs/>
                <w:sz w:val="21"/>
                <w:szCs w:val="21"/>
              </w:rPr>
            </w:pPr>
            <w:r w:rsidRPr="00505DA9">
              <w:rPr>
                <w:bCs/>
                <w:sz w:val="21"/>
                <w:szCs w:val="21"/>
              </w:rPr>
              <w:t>1,340</w:t>
            </w:r>
          </w:p>
        </w:tc>
      </w:tr>
      <w:tr w:rsidR="00106D53" w:rsidRPr="00505DA9" w14:paraId="26CF2336"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45A5878" w14:textId="77777777" w:rsidR="00106D53" w:rsidRPr="00505DA9" w:rsidRDefault="00106D53" w:rsidP="00AE4AB8">
            <w:pPr>
              <w:spacing w:after="120"/>
              <w:ind w:left="90"/>
              <w:outlineLvl w:val="4"/>
              <w:rPr>
                <w:bCs/>
                <w:sz w:val="21"/>
                <w:szCs w:val="21"/>
              </w:rPr>
            </w:pPr>
            <w:r w:rsidRPr="00505DA9">
              <w:rPr>
                <w:bCs/>
                <w:sz w:val="21"/>
                <w:szCs w:val="21"/>
              </w:rPr>
              <w:t>HFC–236ea</w:t>
            </w:r>
          </w:p>
        </w:tc>
        <w:tc>
          <w:tcPr>
            <w:tcW w:w="730" w:type="pct"/>
            <w:tcBorders>
              <w:top w:val="single" w:sz="4" w:space="0" w:color="000000"/>
              <w:left w:val="single" w:sz="4" w:space="0" w:color="000000"/>
              <w:bottom w:val="single" w:sz="4" w:space="0" w:color="000000"/>
              <w:right w:val="single" w:sz="4" w:space="0" w:color="000000"/>
            </w:tcBorders>
            <w:hideMark/>
          </w:tcPr>
          <w:p w14:paraId="1900A8A5" w14:textId="77777777" w:rsidR="00106D53" w:rsidRPr="00505DA9" w:rsidRDefault="00106D53" w:rsidP="00AE4AB8">
            <w:pPr>
              <w:spacing w:after="120"/>
              <w:ind w:left="98"/>
              <w:outlineLvl w:val="4"/>
              <w:rPr>
                <w:bCs/>
                <w:sz w:val="21"/>
                <w:szCs w:val="21"/>
              </w:rPr>
            </w:pPr>
            <w:r w:rsidRPr="00505DA9">
              <w:rPr>
                <w:bCs/>
                <w:sz w:val="21"/>
                <w:szCs w:val="21"/>
              </w:rPr>
              <w:t>431–63–0</w:t>
            </w:r>
          </w:p>
        </w:tc>
        <w:tc>
          <w:tcPr>
            <w:tcW w:w="1582" w:type="pct"/>
            <w:tcBorders>
              <w:top w:val="single" w:sz="4" w:space="0" w:color="000000"/>
              <w:left w:val="single" w:sz="4" w:space="0" w:color="000000"/>
              <w:bottom w:val="single" w:sz="4" w:space="0" w:color="000000"/>
              <w:right w:val="single" w:sz="4" w:space="0" w:color="000000"/>
            </w:tcBorders>
            <w:hideMark/>
          </w:tcPr>
          <w:p w14:paraId="49528C7F" w14:textId="77777777" w:rsidR="00106D53" w:rsidRPr="00505DA9" w:rsidRDefault="00106D53" w:rsidP="00AE4AB8">
            <w:pPr>
              <w:spacing w:after="120"/>
              <w:ind w:left="78"/>
              <w:outlineLvl w:val="4"/>
              <w:rPr>
                <w:bCs/>
                <w:sz w:val="21"/>
                <w:szCs w:val="21"/>
              </w:rPr>
            </w:pPr>
            <w:r w:rsidRPr="00505DA9">
              <w:rPr>
                <w:bCs/>
                <w:sz w:val="21"/>
                <w:szCs w:val="21"/>
              </w:rPr>
              <w:t>CHF2CHFCF3</w:t>
            </w:r>
          </w:p>
        </w:tc>
        <w:tc>
          <w:tcPr>
            <w:tcW w:w="870" w:type="pct"/>
            <w:tcBorders>
              <w:top w:val="single" w:sz="4" w:space="0" w:color="000000"/>
              <w:left w:val="single" w:sz="4" w:space="0" w:color="000000"/>
              <w:bottom w:val="single" w:sz="4" w:space="0" w:color="000000"/>
              <w:right w:val="single" w:sz="4" w:space="0" w:color="000000"/>
            </w:tcBorders>
            <w:hideMark/>
          </w:tcPr>
          <w:p w14:paraId="7EE4B3B5" w14:textId="77777777" w:rsidR="00106D53" w:rsidRPr="00505DA9" w:rsidRDefault="00106D53" w:rsidP="00AE4AB8">
            <w:pPr>
              <w:spacing w:after="120"/>
              <w:ind w:left="156"/>
              <w:outlineLvl w:val="4"/>
              <w:rPr>
                <w:bCs/>
                <w:sz w:val="21"/>
                <w:szCs w:val="21"/>
              </w:rPr>
            </w:pPr>
            <w:r w:rsidRPr="00505DA9">
              <w:rPr>
                <w:bCs/>
                <w:sz w:val="21"/>
                <w:szCs w:val="21"/>
              </w:rPr>
              <w:t>1,370</w:t>
            </w:r>
          </w:p>
        </w:tc>
      </w:tr>
      <w:tr w:rsidR="00106D53" w:rsidRPr="00505DA9" w14:paraId="7DECB7DD"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3869D37" w14:textId="77777777" w:rsidR="00106D53" w:rsidRPr="00505DA9" w:rsidRDefault="00106D53" w:rsidP="00AE4AB8">
            <w:pPr>
              <w:spacing w:after="120"/>
              <w:ind w:left="90"/>
              <w:outlineLvl w:val="4"/>
              <w:rPr>
                <w:bCs/>
                <w:sz w:val="21"/>
                <w:szCs w:val="21"/>
              </w:rPr>
            </w:pPr>
            <w:r w:rsidRPr="00505DA9">
              <w:rPr>
                <w:bCs/>
                <w:sz w:val="21"/>
                <w:szCs w:val="21"/>
              </w:rPr>
              <w:t>HFC–236fa</w:t>
            </w:r>
          </w:p>
        </w:tc>
        <w:tc>
          <w:tcPr>
            <w:tcW w:w="730" w:type="pct"/>
            <w:tcBorders>
              <w:top w:val="single" w:sz="4" w:space="0" w:color="000000"/>
              <w:left w:val="single" w:sz="4" w:space="0" w:color="000000"/>
              <w:bottom w:val="single" w:sz="4" w:space="0" w:color="000000"/>
              <w:right w:val="single" w:sz="4" w:space="0" w:color="000000"/>
            </w:tcBorders>
            <w:hideMark/>
          </w:tcPr>
          <w:p w14:paraId="0E4A3594" w14:textId="77777777" w:rsidR="00106D53" w:rsidRPr="00505DA9" w:rsidRDefault="00106D53" w:rsidP="00AE4AB8">
            <w:pPr>
              <w:spacing w:after="120"/>
              <w:ind w:left="98"/>
              <w:outlineLvl w:val="4"/>
              <w:rPr>
                <w:bCs/>
                <w:sz w:val="21"/>
                <w:szCs w:val="21"/>
              </w:rPr>
            </w:pPr>
            <w:r w:rsidRPr="00505DA9">
              <w:rPr>
                <w:bCs/>
                <w:sz w:val="21"/>
                <w:szCs w:val="21"/>
              </w:rPr>
              <w:t>690–39–1</w:t>
            </w:r>
          </w:p>
        </w:tc>
        <w:tc>
          <w:tcPr>
            <w:tcW w:w="1582" w:type="pct"/>
            <w:tcBorders>
              <w:top w:val="single" w:sz="4" w:space="0" w:color="000000"/>
              <w:left w:val="single" w:sz="4" w:space="0" w:color="000000"/>
              <w:bottom w:val="single" w:sz="4" w:space="0" w:color="000000"/>
              <w:right w:val="single" w:sz="4" w:space="0" w:color="000000"/>
            </w:tcBorders>
            <w:hideMark/>
          </w:tcPr>
          <w:p w14:paraId="4FF62623" w14:textId="77777777" w:rsidR="00106D53" w:rsidRPr="00505DA9" w:rsidRDefault="00106D53" w:rsidP="00AE4AB8">
            <w:pPr>
              <w:spacing w:after="120"/>
              <w:ind w:left="78"/>
              <w:outlineLvl w:val="4"/>
              <w:rPr>
                <w:bCs/>
                <w:sz w:val="21"/>
                <w:szCs w:val="21"/>
              </w:rPr>
            </w:pPr>
            <w:r w:rsidRPr="00505DA9">
              <w:rPr>
                <w:bCs/>
                <w:sz w:val="21"/>
                <w:szCs w:val="21"/>
              </w:rPr>
              <w:t>C3H2F6</w:t>
            </w:r>
          </w:p>
        </w:tc>
        <w:tc>
          <w:tcPr>
            <w:tcW w:w="870" w:type="pct"/>
            <w:tcBorders>
              <w:top w:val="single" w:sz="4" w:space="0" w:color="000000"/>
              <w:left w:val="single" w:sz="4" w:space="0" w:color="000000"/>
              <w:bottom w:val="single" w:sz="4" w:space="0" w:color="000000"/>
              <w:right w:val="single" w:sz="4" w:space="0" w:color="000000"/>
            </w:tcBorders>
            <w:hideMark/>
          </w:tcPr>
          <w:p w14:paraId="3121EF79" w14:textId="77777777" w:rsidR="00106D53" w:rsidRPr="00505DA9" w:rsidRDefault="000E4D52" w:rsidP="00AE4AB8">
            <w:pPr>
              <w:spacing w:after="120"/>
              <w:ind w:left="156"/>
              <w:outlineLvl w:val="4"/>
              <w:rPr>
                <w:bCs/>
                <w:sz w:val="21"/>
                <w:szCs w:val="21"/>
              </w:rPr>
            </w:pPr>
            <w:r>
              <w:rPr>
                <w:bCs/>
                <w:sz w:val="21"/>
                <w:szCs w:val="21"/>
              </w:rPr>
              <w:t>6,300</w:t>
            </w:r>
          </w:p>
        </w:tc>
      </w:tr>
      <w:tr w:rsidR="00106D53" w:rsidRPr="00505DA9" w14:paraId="182A884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D56A15A" w14:textId="77777777" w:rsidR="00106D53" w:rsidRPr="00505DA9" w:rsidRDefault="00106D53" w:rsidP="00AE4AB8">
            <w:pPr>
              <w:spacing w:after="120"/>
              <w:ind w:left="90"/>
              <w:outlineLvl w:val="4"/>
              <w:rPr>
                <w:bCs/>
                <w:sz w:val="21"/>
                <w:szCs w:val="21"/>
              </w:rPr>
            </w:pPr>
            <w:r w:rsidRPr="00505DA9">
              <w:rPr>
                <w:bCs/>
                <w:sz w:val="21"/>
                <w:szCs w:val="21"/>
              </w:rPr>
              <w:t>HFC–245ca</w:t>
            </w:r>
          </w:p>
        </w:tc>
        <w:tc>
          <w:tcPr>
            <w:tcW w:w="730" w:type="pct"/>
            <w:tcBorders>
              <w:top w:val="single" w:sz="4" w:space="0" w:color="000000"/>
              <w:left w:val="single" w:sz="4" w:space="0" w:color="000000"/>
              <w:bottom w:val="single" w:sz="4" w:space="0" w:color="000000"/>
              <w:right w:val="single" w:sz="4" w:space="0" w:color="000000"/>
            </w:tcBorders>
            <w:hideMark/>
          </w:tcPr>
          <w:p w14:paraId="7F78F480" w14:textId="77777777" w:rsidR="00106D53" w:rsidRPr="00505DA9" w:rsidRDefault="00106D53" w:rsidP="00AE4AB8">
            <w:pPr>
              <w:spacing w:after="120"/>
              <w:ind w:left="98"/>
              <w:outlineLvl w:val="4"/>
              <w:rPr>
                <w:bCs/>
                <w:sz w:val="21"/>
                <w:szCs w:val="21"/>
              </w:rPr>
            </w:pPr>
            <w:r w:rsidRPr="00505DA9">
              <w:rPr>
                <w:bCs/>
                <w:sz w:val="21"/>
                <w:szCs w:val="21"/>
              </w:rPr>
              <w:t>679–86–7</w:t>
            </w:r>
          </w:p>
        </w:tc>
        <w:tc>
          <w:tcPr>
            <w:tcW w:w="1582" w:type="pct"/>
            <w:tcBorders>
              <w:top w:val="single" w:sz="4" w:space="0" w:color="000000"/>
              <w:left w:val="single" w:sz="4" w:space="0" w:color="000000"/>
              <w:bottom w:val="single" w:sz="4" w:space="0" w:color="000000"/>
              <w:right w:val="single" w:sz="4" w:space="0" w:color="000000"/>
            </w:tcBorders>
            <w:hideMark/>
          </w:tcPr>
          <w:p w14:paraId="5E48C79D" w14:textId="77777777" w:rsidR="00106D53" w:rsidRPr="00505DA9" w:rsidRDefault="00106D53" w:rsidP="00AE4AB8">
            <w:pPr>
              <w:spacing w:after="120"/>
              <w:ind w:left="78"/>
              <w:outlineLvl w:val="4"/>
              <w:rPr>
                <w:bCs/>
                <w:sz w:val="21"/>
                <w:szCs w:val="21"/>
              </w:rPr>
            </w:pPr>
            <w:r w:rsidRPr="00505DA9">
              <w:rPr>
                <w:bCs/>
                <w:sz w:val="21"/>
                <w:szCs w:val="21"/>
              </w:rPr>
              <w:t>C3H3F5</w:t>
            </w:r>
          </w:p>
        </w:tc>
        <w:tc>
          <w:tcPr>
            <w:tcW w:w="870" w:type="pct"/>
            <w:tcBorders>
              <w:top w:val="single" w:sz="4" w:space="0" w:color="000000"/>
              <w:left w:val="single" w:sz="4" w:space="0" w:color="000000"/>
              <w:bottom w:val="single" w:sz="4" w:space="0" w:color="000000"/>
              <w:right w:val="single" w:sz="4" w:space="0" w:color="000000"/>
            </w:tcBorders>
            <w:hideMark/>
          </w:tcPr>
          <w:p w14:paraId="291EA848" w14:textId="77777777" w:rsidR="00106D53" w:rsidRPr="00505DA9" w:rsidRDefault="000E4D52" w:rsidP="00AE4AB8">
            <w:pPr>
              <w:spacing w:after="120"/>
              <w:ind w:left="156"/>
              <w:outlineLvl w:val="4"/>
              <w:rPr>
                <w:bCs/>
                <w:sz w:val="21"/>
                <w:szCs w:val="21"/>
              </w:rPr>
            </w:pPr>
            <w:r>
              <w:rPr>
                <w:bCs/>
                <w:sz w:val="21"/>
                <w:szCs w:val="21"/>
              </w:rPr>
              <w:t>560</w:t>
            </w:r>
          </w:p>
        </w:tc>
      </w:tr>
      <w:tr w:rsidR="00106D53" w:rsidRPr="00505DA9" w14:paraId="52F3C9B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2BA0500" w14:textId="77777777" w:rsidR="00106D53" w:rsidRPr="00505DA9" w:rsidRDefault="00106D53" w:rsidP="00AE4AB8">
            <w:pPr>
              <w:spacing w:after="120"/>
              <w:ind w:left="90"/>
              <w:outlineLvl w:val="4"/>
              <w:rPr>
                <w:bCs/>
                <w:sz w:val="21"/>
                <w:szCs w:val="21"/>
              </w:rPr>
            </w:pPr>
            <w:r w:rsidRPr="00505DA9">
              <w:rPr>
                <w:bCs/>
                <w:sz w:val="21"/>
                <w:szCs w:val="21"/>
              </w:rPr>
              <w:t>HFC–245fa</w:t>
            </w:r>
          </w:p>
        </w:tc>
        <w:tc>
          <w:tcPr>
            <w:tcW w:w="730" w:type="pct"/>
            <w:tcBorders>
              <w:top w:val="single" w:sz="4" w:space="0" w:color="000000"/>
              <w:left w:val="single" w:sz="4" w:space="0" w:color="000000"/>
              <w:bottom w:val="single" w:sz="4" w:space="0" w:color="000000"/>
              <w:right w:val="single" w:sz="4" w:space="0" w:color="000000"/>
            </w:tcBorders>
            <w:hideMark/>
          </w:tcPr>
          <w:p w14:paraId="255E8D3F" w14:textId="77777777" w:rsidR="00106D53" w:rsidRPr="00505DA9" w:rsidRDefault="00106D53" w:rsidP="00AE4AB8">
            <w:pPr>
              <w:spacing w:after="120"/>
              <w:ind w:left="98"/>
              <w:outlineLvl w:val="4"/>
              <w:rPr>
                <w:bCs/>
                <w:sz w:val="21"/>
                <w:szCs w:val="21"/>
              </w:rPr>
            </w:pPr>
            <w:r w:rsidRPr="00505DA9">
              <w:rPr>
                <w:bCs/>
                <w:sz w:val="21"/>
                <w:szCs w:val="21"/>
              </w:rPr>
              <w:t>460–73–1</w:t>
            </w:r>
          </w:p>
        </w:tc>
        <w:tc>
          <w:tcPr>
            <w:tcW w:w="1582" w:type="pct"/>
            <w:tcBorders>
              <w:top w:val="single" w:sz="4" w:space="0" w:color="000000"/>
              <w:left w:val="single" w:sz="4" w:space="0" w:color="000000"/>
              <w:bottom w:val="single" w:sz="4" w:space="0" w:color="000000"/>
              <w:right w:val="single" w:sz="4" w:space="0" w:color="000000"/>
            </w:tcBorders>
            <w:hideMark/>
          </w:tcPr>
          <w:p w14:paraId="375D5EDD" w14:textId="77777777" w:rsidR="00106D53" w:rsidRPr="00505DA9" w:rsidRDefault="00106D53" w:rsidP="00AE4AB8">
            <w:pPr>
              <w:spacing w:after="120"/>
              <w:ind w:left="78"/>
              <w:outlineLvl w:val="4"/>
              <w:rPr>
                <w:bCs/>
                <w:sz w:val="21"/>
                <w:szCs w:val="21"/>
              </w:rPr>
            </w:pPr>
            <w:r w:rsidRPr="00505DA9">
              <w:rPr>
                <w:bCs/>
                <w:sz w:val="21"/>
                <w:szCs w:val="21"/>
              </w:rPr>
              <w:t>CHF2CH2CF3</w:t>
            </w:r>
          </w:p>
        </w:tc>
        <w:tc>
          <w:tcPr>
            <w:tcW w:w="870" w:type="pct"/>
            <w:tcBorders>
              <w:top w:val="single" w:sz="4" w:space="0" w:color="000000"/>
              <w:left w:val="single" w:sz="4" w:space="0" w:color="000000"/>
              <w:bottom w:val="single" w:sz="4" w:space="0" w:color="000000"/>
              <w:right w:val="single" w:sz="4" w:space="0" w:color="000000"/>
            </w:tcBorders>
            <w:hideMark/>
          </w:tcPr>
          <w:p w14:paraId="140D07E0" w14:textId="77777777" w:rsidR="00106D53" w:rsidRPr="00505DA9" w:rsidRDefault="00106D53" w:rsidP="00AE4AB8">
            <w:pPr>
              <w:spacing w:after="120"/>
              <w:ind w:left="156"/>
              <w:outlineLvl w:val="4"/>
              <w:rPr>
                <w:bCs/>
                <w:sz w:val="21"/>
                <w:szCs w:val="21"/>
              </w:rPr>
            </w:pPr>
            <w:r w:rsidRPr="00505DA9">
              <w:rPr>
                <w:bCs/>
                <w:sz w:val="21"/>
                <w:szCs w:val="21"/>
              </w:rPr>
              <w:t>1,030</w:t>
            </w:r>
          </w:p>
        </w:tc>
      </w:tr>
      <w:tr w:rsidR="00106D53" w:rsidRPr="00505DA9" w14:paraId="136B5543"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D8DFA78" w14:textId="77777777" w:rsidR="00106D53" w:rsidRPr="00505DA9" w:rsidRDefault="00106D53" w:rsidP="00AE4AB8">
            <w:pPr>
              <w:spacing w:after="120"/>
              <w:ind w:left="90"/>
              <w:outlineLvl w:val="4"/>
              <w:rPr>
                <w:bCs/>
                <w:sz w:val="21"/>
                <w:szCs w:val="21"/>
              </w:rPr>
            </w:pPr>
            <w:r w:rsidRPr="00505DA9">
              <w:rPr>
                <w:bCs/>
                <w:sz w:val="21"/>
                <w:szCs w:val="21"/>
              </w:rPr>
              <w:lastRenderedPageBreak/>
              <w:t>HFC–365mfc</w:t>
            </w:r>
          </w:p>
        </w:tc>
        <w:tc>
          <w:tcPr>
            <w:tcW w:w="730" w:type="pct"/>
            <w:tcBorders>
              <w:top w:val="single" w:sz="4" w:space="0" w:color="000000"/>
              <w:left w:val="single" w:sz="4" w:space="0" w:color="000000"/>
              <w:bottom w:val="single" w:sz="4" w:space="0" w:color="000000"/>
              <w:right w:val="single" w:sz="4" w:space="0" w:color="000000"/>
            </w:tcBorders>
            <w:hideMark/>
          </w:tcPr>
          <w:p w14:paraId="7ACEC600" w14:textId="77777777" w:rsidR="00106D53" w:rsidRPr="00505DA9" w:rsidRDefault="00106D53" w:rsidP="00AE4AB8">
            <w:pPr>
              <w:spacing w:after="120"/>
              <w:ind w:left="98"/>
              <w:outlineLvl w:val="4"/>
              <w:rPr>
                <w:bCs/>
                <w:sz w:val="21"/>
                <w:szCs w:val="21"/>
              </w:rPr>
            </w:pPr>
            <w:r w:rsidRPr="00505DA9">
              <w:rPr>
                <w:bCs/>
                <w:sz w:val="21"/>
                <w:szCs w:val="21"/>
              </w:rPr>
              <w:t>406–58–6</w:t>
            </w:r>
          </w:p>
        </w:tc>
        <w:tc>
          <w:tcPr>
            <w:tcW w:w="1582" w:type="pct"/>
            <w:tcBorders>
              <w:top w:val="single" w:sz="4" w:space="0" w:color="000000"/>
              <w:left w:val="single" w:sz="4" w:space="0" w:color="000000"/>
              <w:bottom w:val="single" w:sz="4" w:space="0" w:color="000000"/>
              <w:right w:val="single" w:sz="4" w:space="0" w:color="000000"/>
            </w:tcBorders>
            <w:hideMark/>
          </w:tcPr>
          <w:p w14:paraId="698EEA4E" w14:textId="77777777" w:rsidR="00106D53" w:rsidRPr="00505DA9" w:rsidRDefault="00106D53" w:rsidP="00AE4AB8">
            <w:pPr>
              <w:spacing w:after="120"/>
              <w:ind w:left="78"/>
              <w:outlineLvl w:val="4"/>
              <w:rPr>
                <w:bCs/>
                <w:sz w:val="21"/>
                <w:szCs w:val="21"/>
              </w:rPr>
            </w:pPr>
            <w:r w:rsidRPr="00505DA9">
              <w:rPr>
                <w:bCs/>
                <w:sz w:val="21"/>
                <w:szCs w:val="21"/>
              </w:rPr>
              <w:t>CH3CF2CH2CF3</w:t>
            </w:r>
          </w:p>
        </w:tc>
        <w:tc>
          <w:tcPr>
            <w:tcW w:w="870" w:type="pct"/>
            <w:tcBorders>
              <w:top w:val="single" w:sz="4" w:space="0" w:color="000000"/>
              <w:left w:val="single" w:sz="4" w:space="0" w:color="000000"/>
              <w:bottom w:val="single" w:sz="4" w:space="0" w:color="000000"/>
              <w:right w:val="single" w:sz="4" w:space="0" w:color="000000"/>
            </w:tcBorders>
            <w:hideMark/>
          </w:tcPr>
          <w:p w14:paraId="2ABF995D" w14:textId="77777777" w:rsidR="00106D53" w:rsidRPr="00505DA9" w:rsidRDefault="00106D53" w:rsidP="00AE4AB8">
            <w:pPr>
              <w:spacing w:after="120"/>
              <w:ind w:left="156"/>
              <w:outlineLvl w:val="4"/>
              <w:rPr>
                <w:bCs/>
                <w:sz w:val="21"/>
                <w:szCs w:val="21"/>
              </w:rPr>
            </w:pPr>
            <w:r w:rsidRPr="00505DA9">
              <w:rPr>
                <w:bCs/>
                <w:sz w:val="21"/>
                <w:szCs w:val="21"/>
              </w:rPr>
              <w:t>794</w:t>
            </w:r>
          </w:p>
        </w:tc>
      </w:tr>
      <w:tr w:rsidR="00106D53" w:rsidRPr="00505DA9" w14:paraId="481163F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7B2A1F7" w14:textId="77777777" w:rsidR="00106D53" w:rsidRPr="00505DA9" w:rsidRDefault="00106D53" w:rsidP="00AE4AB8">
            <w:pPr>
              <w:spacing w:after="120"/>
              <w:ind w:left="90"/>
              <w:outlineLvl w:val="4"/>
              <w:rPr>
                <w:bCs/>
                <w:sz w:val="21"/>
                <w:szCs w:val="21"/>
              </w:rPr>
            </w:pPr>
            <w:r w:rsidRPr="00505DA9">
              <w:rPr>
                <w:bCs/>
                <w:sz w:val="21"/>
                <w:szCs w:val="21"/>
              </w:rPr>
              <w:t>HFC–43–10mee</w:t>
            </w:r>
          </w:p>
        </w:tc>
        <w:tc>
          <w:tcPr>
            <w:tcW w:w="730" w:type="pct"/>
            <w:tcBorders>
              <w:top w:val="single" w:sz="4" w:space="0" w:color="000000"/>
              <w:left w:val="single" w:sz="4" w:space="0" w:color="000000"/>
              <w:bottom w:val="single" w:sz="4" w:space="0" w:color="000000"/>
              <w:right w:val="single" w:sz="4" w:space="0" w:color="000000"/>
            </w:tcBorders>
            <w:hideMark/>
          </w:tcPr>
          <w:p w14:paraId="3AFC442B" w14:textId="77777777" w:rsidR="00106D53" w:rsidRPr="00505DA9" w:rsidRDefault="00106D53" w:rsidP="00AE4AB8">
            <w:pPr>
              <w:spacing w:after="120"/>
              <w:ind w:left="98"/>
              <w:outlineLvl w:val="4"/>
              <w:rPr>
                <w:bCs/>
                <w:sz w:val="21"/>
                <w:szCs w:val="21"/>
              </w:rPr>
            </w:pPr>
            <w:r w:rsidRPr="00505DA9">
              <w:rPr>
                <w:bCs/>
                <w:sz w:val="21"/>
                <w:szCs w:val="21"/>
              </w:rPr>
              <w:t>138495–42–8</w:t>
            </w:r>
          </w:p>
        </w:tc>
        <w:tc>
          <w:tcPr>
            <w:tcW w:w="1582" w:type="pct"/>
            <w:tcBorders>
              <w:top w:val="single" w:sz="4" w:space="0" w:color="000000"/>
              <w:left w:val="single" w:sz="4" w:space="0" w:color="000000"/>
              <w:bottom w:val="single" w:sz="4" w:space="0" w:color="000000"/>
              <w:right w:val="single" w:sz="4" w:space="0" w:color="000000"/>
            </w:tcBorders>
            <w:hideMark/>
          </w:tcPr>
          <w:p w14:paraId="7ACFEB60" w14:textId="77777777" w:rsidR="00106D53" w:rsidRPr="00505DA9" w:rsidRDefault="00106D53" w:rsidP="00AE4AB8">
            <w:pPr>
              <w:spacing w:after="120"/>
              <w:ind w:left="78"/>
              <w:outlineLvl w:val="4"/>
              <w:rPr>
                <w:bCs/>
                <w:sz w:val="21"/>
                <w:szCs w:val="21"/>
              </w:rPr>
            </w:pPr>
            <w:r w:rsidRPr="00505DA9">
              <w:rPr>
                <w:bCs/>
                <w:sz w:val="21"/>
                <w:szCs w:val="21"/>
              </w:rPr>
              <w:t>CF3CFHCFHCF2CF3</w:t>
            </w:r>
          </w:p>
        </w:tc>
        <w:tc>
          <w:tcPr>
            <w:tcW w:w="870" w:type="pct"/>
            <w:tcBorders>
              <w:top w:val="single" w:sz="4" w:space="0" w:color="000000"/>
              <w:left w:val="single" w:sz="4" w:space="0" w:color="000000"/>
              <w:bottom w:val="single" w:sz="4" w:space="0" w:color="000000"/>
              <w:right w:val="single" w:sz="4" w:space="0" w:color="000000"/>
            </w:tcBorders>
            <w:hideMark/>
          </w:tcPr>
          <w:p w14:paraId="1585C634" w14:textId="77777777" w:rsidR="00106D53" w:rsidRPr="00505DA9" w:rsidRDefault="000E4D52" w:rsidP="0039006E">
            <w:pPr>
              <w:spacing w:after="120"/>
              <w:ind w:left="156"/>
              <w:outlineLvl w:val="4"/>
              <w:rPr>
                <w:bCs/>
                <w:sz w:val="21"/>
                <w:szCs w:val="21"/>
              </w:rPr>
            </w:pPr>
            <w:r>
              <w:rPr>
                <w:bCs/>
                <w:sz w:val="21"/>
                <w:szCs w:val="21"/>
              </w:rPr>
              <w:t>1,300</w:t>
            </w:r>
          </w:p>
        </w:tc>
      </w:tr>
      <w:tr w:rsidR="00106D53" w:rsidRPr="00505DA9" w14:paraId="3A390A8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E35324E" w14:textId="77777777" w:rsidR="00106D53" w:rsidRPr="00505DA9" w:rsidRDefault="00106D53" w:rsidP="00AE4AB8">
            <w:pPr>
              <w:spacing w:after="120"/>
              <w:ind w:left="90"/>
              <w:outlineLvl w:val="4"/>
              <w:rPr>
                <w:bCs/>
                <w:sz w:val="21"/>
                <w:szCs w:val="21"/>
              </w:rPr>
            </w:pPr>
            <w:r w:rsidRPr="00505DA9">
              <w:rPr>
                <w:bCs/>
                <w:sz w:val="21"/>
                <w:szCs w:val="21"/>
              </w:rPr>
              <w:t>Sulfur hexafluoride</w:t>
            </w:r>
          </w:p>
        </w:tc>
        <w:tc>
          <w:tcPr>
            <w:tcW w:w="730" w:type="pct"/>
            <w:tcBorders>
              <w:top w:val="single" w:sz="4" w:space="0" w:color="000000"/>
              <w:left w:val="single" w:sz="4" w:space="0" w:color="000000"/>
              <w:bottom w:val="single" w:sz="4" w:space="0" w:color="000000"/>
              <w:right w:val="single" w:sz="4" w:space="0" w:color="000000"/>
            </w:tcBorders>
            <w:hideMark/>
          </w:tcPr>
          <w:p w14:paraId="39D7B4ED" w14:textId="77777777" w:rsidR="00106D53" w:rsidRPr="00505DA9" w:rsidRDefault="00106D53" w:rsidP="00AE4AB8">
            <w:pPr>
              <w:spacing w:after="120"/>
              <w:ind w:left="98"/>
              <w:outlineLvl w:val="4"/>
              <w:rPr>
                <w:bCs/>
                <w:sz w:val="21"/>
                <w:szCs w:val="21"/>
              </w:rPr>
            </w:pPr>
            <w:r w:rsidRPr="00505DA9">
              <w:rPr>
                <w:bCs/>
                <w:sz w:val="21"/>
                <w:szCs w:val="21"/>
              </w:rPr>
              <w:t>2551–62–4</w:t>
            </w:r>
          </w:p>
        </w:tc>
        <w:tc>
          <w:tcPr>
            <w:tcW w:w="1582" w:type="pct"/>
            <w:tcBorders>
              <w:top w:val="single" w:sz="4" w:space="0" w:color="000000"/>
              <w:left w:val="single" w:sz="4" w:space="0" w:color="000000"/>
              <w:bottom w:val="single" w:sz="4" w:space="0" w:color="000000"/>
              <w:right w:val="single" w:sz="4" w:space="0" w:color="000000"/>
            </w:tcBorders>
            <w:hideMark/>
          </w:tcPr>
          <w:p w14:paraId="2344B2BA" w14:textId="77777777" w:rsidR="00106D53" w:rsidRPr="00505DA9" w:rsidRDefault="00106D53" w:rsidP="00AE4AB8">
            <w:pPr>
              <w:spacing w:after="120"/>
              <w:ind w:left="78"/>
              <w:outlineLvl w:val="4"/>
              <w:rPr>
                <w:bCs/>
                <w:sz w:val="21"/>
                <w:szCs w:val="21"/>
              </w:rPr>
            </w:pPr>
            <w:r w:rsidRPr="00505DA9">
              <w:rPr>
                <w:bCs/>
                <w:sz w:val="21"/>
                <w:szCs w:val="21"/>
              </w:rPr>
              <w:t>SF6</w:t>
            </w:r>
          </w:p>
        </w:tc>
        <w:tc>
          <w:tcPr>
            <w:tcW w:w="870" w:type="pct"/>
            <w:tcBorders>
              <w:top w:val="single" w:sz="4" w:space="0" w:color="000000"/>
              <w:left w:val="single" w:sz="4" w:space="0" w:color="000000"/>
              <w:bottom w:val="single" w:sz="4" w:space="0" w:color="000000"/>
              <w:right w:val="single" w:sz="4" w:space="0" w:color="000000"/>
            </w:tcBorders>
            <w:hideMark/>
          </w:tcPr>
          <w:p w14:paraId="1D89601D" w14:textId="77777777" w:rsidR="00106D53" w:rsidRPr="00505DA9" w:rsidRDefault="000E4D52" w:rsidP="00AE4AB8">
            <w:pPr>
              <w:spacing w:after="120"/>
              <w:ind w:left="156"/>
              <w:outlineLvl w:val="4"/>
              <w:rPr>
                <w:bCs/>
                <w:sz w:val="21"/>
                <w:szCs w:val="21"/>
              </w:rPr>
            </w:pPr>
            <w:r>
              <w:rPr>
                <w:bCs/>
                <w:sz w:val="21"/>
                <w:szCs w:val="21"/>
              </w:rPr>
              <w:t>23,900</w:t>
            </w:r>
          </w:p>
        </w:tc>
      </w:tr>
      <w:tr w:rsidR="00106D53" w:rsidRPr="00505DA9" w14:paraId="58FF06B4"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954EC20" w14:textId="77777777" w:rsidR="00106D53" w:rsidRPr="00505DA9" w:rsidRDefault="00106D53" w:rsidP="00AE4AB8">
            <w:pPr>
              <w:spacing w:after="120"/>
              <w:ind w:left="90"/>
              <w:outlineLvl w:val="4"/>
              <w:rPr>
                <w:bCs/>
                <w:sz w:val="21"/>
                <w:szCs w:val="21"/>
              </w:rPr>
            </w:pPr>
            <w:r w:rsidRPr="00505DA9">
              <w:rPr>
                <w:bCs/>
                <w:sz w:val="21"/>
                <w:szCs w:val="21"/>
              </w:rPr>
              <w:t xml:space="preserve">Trifluoromethyl </w:t>
            </w:r>
            <w:proofErr w:type="spellStart"/>
            <w:r w:rsidRPr="00505DA9">
              <w:rPr>
                <w:bCs/>
                <w:sz w:val="21"/>
                <w:szCs w:val="21"/>
              </w:rPr>
              <w:t>sulphur</w:t>
            </w:r>
            <w:proofErr w:type="spellEnd"/>
            <w:r w:rsidRPr="00505DA9">
              <w:rPr>
                <w:bCs/>
                <w:sz w:val="21"/>
                <w:szCs w:val="21"/>
              </w:rPr>
              <w:t xml:space="preserve"> pentafluoride</w:t>
            </w:r>
          </w:p>
        </w:tc>
        <w:tc>
          <w:tcPr>
            <w:tcW w:w="730" w:type="pct"/>
            <w:tcBorders>
              <w:top w:val="single" w:sz="4" w:space="0" w:color="000000"/>
              <w:left w:val="single" w:sz="4" w:space="0" w:color="000000"/>
              <w:bottom w:val="single" w:sz="4" w:space="0" w:color="000000"/>
              <w:right w:val="single" w:sz="4" w:space="0" w:color="000000"/>
            </w:tcBorders>
            <w:hideMark/>
          </w:tcPr>
          <w:p w14:paraId="09F36BBC" w14:textId="77777777" w:rsidR="00106D53" w:rsidRPr="00505DA9" w:rsidRDefault="00106D53" w:rsidP="00AE4AB8">
            <w:pPr>
              <w:spacing w:after="120"/>
              <w:ind w:left="98"/>
              <w:outlineLvl w:val="4"/>
              <w:rPr>
                <w:bCs/>
                <w:sz w:val="21"/>
                <w:szCs w:val="21"/>
              </w:rPr>
            </w:pPr>
            <w:r w:rsidRPr="00505DA9">
              <w:rPr>
                <w:bCs/>
                <w:sz w:val="21"/>
                <w:szCs w:val="21"/>
              </w:rPr>
              <w:t>373–80–8</w:t>
            </w:r>
          </w:p>
        </w:tc>
        <w:tc>
          <w:tcPr>
            <w:tcW w:w="1582" w:type="pct"/>
            <w:tcBorders>
              <w:top w:val="single" w:sz="4" w:space="0" w:color="000000"/>
              <w:left w:val="single" w:sz="4" w:space="0" w:color="000000"/>
              <w:bottom w:val="single" w:sz="4" w:space="0" w:color="000000"/>
              <w:right w:val="single" w:sz="4" w:space="0" w:color="000000"/>
            </w:tcBorders>
            <w:hideMark/>
          </w:tcPr>
          <w:p w14:paraId="5A78B22F" w14:textId="77777777" w:rsidR="00106D53" w:rsidRPr="00505DA9" w:rsidRDefault="00106D53" w:rsidP="00AE4AB8">
            <w:pPr>
              <w:spacing w:after="120"/>
              <w:ind w:left="78"/>
              <w:outlineLvl w:val="4"/>
              <w:rPr>
                <w:bCs/>
                <w:sz w:val="21"/>
                <w:szCs w:val="21"/>
              </w:rPr>
            </w:pPr>
            <w:r w:rsidRPr="00505DA9">
              <w:rPr>
                <w:bCs/>
                <w:sz w:val="21"/>
                <w:szCs w:val="21"/>
              </w:rPr>
              <w:t>SF5CF3</w:t>
            </w:r>
          </w:p>
        </w:tc>
        <w:tc>
          <w:tcPr>
            <w:tcW w:w="870" w:type="pct"/>
            <w:tcBorders>
              <w:top w:val="single" w:sz="4" w:space="0" w:color="000000"/>
              <w:left w:val="single" w:sz="4" w:space="0" w:color="000000"/>
              <w:bottom w:val="single" w:sz="4" w:space="0" w:color="000000"/>
              <w:right w:val="single" w:sz="4" w:space="0" w:color="000000"/>
            </w:tcBorders>
            <w:hideMark/>
          </w:tcPr>
          <w:p w14:paraId="63589954" w14:textId="77777777" w:rsidR="00106D53" w:rsidRPr="00505DA9" w:rsidRDefault="00106D53" w:rsidP="00AE4AB8">
            <w:pPr>
              <w:spacing w:after="120"/>
              <w:ind w:left="156"/>
              <w:outlineLvl w:val="4"/>
              <w:rPr>
                <w:bCs/>
                <w:sz w:val="21"/>
                <w:szCs w:val="21"/>
              </w:rPr>
            </w:pPr>
            <w:r w:rsidRPr="00505DA9">
              <w:rPr>
                <w:bCs/>
                <w:sz w:val="21"/>
                <w:szCs w:val="21"/>
              </w:rPr>
              <w:t>17,700</w:t>
            </w:r>
          </w:p>
        </w:tc>
      </w:tr>
      <w:tr w:rsidR="00106D53" w:rsidRPr="00505DA9" w14:paraId="5F6D7291"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AB10367" w14:textId="77777777" w:rsidR="00106D53" w:rsidRPr="00505DA9" w:rsidRDefault="00106D53" w:rsidP="00AE4AB8">
            <w:pPr>
              <w:spacing w:after="120"/>
              <w:ind w:left="90"/>
              <w:outlineLvl w:val="4"/>
              <w:rPr>
                <w:bCs/>
                <w:sz w:val="21"/>
                <w:szCs w:val="21"/>
              </w:rPr>
            </w:pPr>
            <w:r w:rsidRPr="00505DA9">
              <w:rPr>
                <w:bCs/>
                <w:sz w:val="21"/>
                <w:szCs w:val="21"/>
              </w:rPr>
              <w:t>Nitrogen trifluoride</w:t>
            </w:r>
          </w:p>
        </w:tc>
        <w:tc>
          <w:tcPr>
            <w:tcW w:w="730" w:type="pct"/>
            <w:tcBorders>
              <w:top w:val="single" w:sz="4" w:space="0" w:color="000000"/>
              <w:left w:val="single" w:sz="4" w:space="0" w:color="000000"/>
              <w:bottom w:val="single" w:sz="4" w:space="0" w:color="000000"/>
              <w:right w:val="single" w:sz="4" w:space="0" w:color="000000"/>
            </w:tcBorders>
            <w:hideMark/>
          </w:tcPr>
          <w:p w14:paraId="03DC625C" w14:textId="77777777" w:rsidR="00106D53" w:rsidRPr="00505DA9" w:rsidRDefault="00106D53" w:rsidP="00AE4AB8">
            <w:pPr>
              <w:spacing w:after="120"/>
              <w:ind w:left="98"/>
              <w:outlineLvl w:val="4"/>
              <w:rPr>
                <w:bCs/>
                <w:sz w:val="21"/>
                <w:szCs w:val="21"/>
              </w:rPr>
            </w:pPr>
            <w:r w:rsidRPr="00505DA9">
              <w:rPr>
                <w:bCs/>
                <w:sz w:val="21"/>
                <w:szCs w:val="21"/>
              </w:rPr>
              <w:t>7783–54–2</w:t>
            </w:r>
          </w:p>
        </w:tc>
        <w:tc>
          <w:tcPr>
            <w:tcW w:w="1582" w:type="pct"/>
            <w:tcBorders>
              <w:top w:val="single" w:sz="4" w:space="0" w:color="000000"/>
              <w:left w:val="single" w:sz="4" w:space="0" w:color="000000"/>
              <w:bottom w:val="single" w:sz="4" w:space="0" w:color="000000"/>
              <w:right w:val="single" w:sz="4" w:space="0" w:color="000000"/>
            </w:tcBorders>
            <w:hideMark/>
          </w:tcPr>
          <w:p w14:paraId="38B61207" w14:textId="77777777" w:rsidR="00106D53" w:rsidRPr="00505DA9" w:rsidRDefault="00106D53" w:rsidP="00AE4AB8">
            <w:pPr>
              <w:spacing w:after="120"/>
              <w:ind w:left="78"/>
              <w:outlineLvl w:val="4"/>
              <w:rPr>
                <w:bCs/>
                <w:sz w:val="21"/>
                <w:szCs w:val="21"/>
              </w:rPr>
            </w:pPr>
            <w:r w:rsidRPr="00505DA9">
              <w:rPr>
                <w:bCs/>
                <w:sz w:val="21"/>
                <w:szCs w:val="21"/>
              </w:rPr>
              <w:t>NF3</w:t>
            </w:r>
          </w:p>
        </w:tc>
        <w:tc>
          <w:tcPr>
            <w:tcW w:w="870" w:type="pct"/>
            <w:tcBorders>
              <w:top w:val="single" w:sz="4" w:space="0" w:color="000000"/>
              <w:left w:val="single" w:sz="4" w:space="0" w:color="000000"/>
              <w:bottom w:val="single" w:sz="4" w:space="0" w:color="000000"/>
              <w:right w:val="single" w:sz="4" w:space="0" w:color="000000"/>
            </w:tcBorders>
            <w:hideMark/>
          </w:tcPr>
          <w:p w14:paraId="3BDE6FA2" w14:textId="77777777" w:rsidR="00106D53" w:rsidRPr="00505DA9" w:rsidRDefault="00106D53" w:rsidP="00AE4AB8">
            <w:pPr>
              <w:spacing w:after="120"/>
              <w:ind w:left="156"/>
              <w:outlineLvl w:val="4"/>
              <w:rPr>
                <w:bCs/>
                <w:sz w:val="21"/>
                <w:szCs w:val="21"/>
              </w:rPr>
            </w:pPr>
            <w:r w:rsidRPr="00505DA9">
              <w:rPr>
                <w:bCs/>
                <w:sz w:val="21"/>
                <w:szCs w:val="21"/>
              </w:rPr>
              <w:t>17,200</w:t>
            </w:r>
          </w:p>
        </w:tc>
      </w:tr>
      <w:tr w:rsidR="00106D53" w:rsidRPr="00505DA9" w14:paraId="6BF6204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4D100EB" w14:textId="77777777" w:rsidR="00106D53" w:rsidRPr="00505DA9" w:rsidRDefault="00106D53" w:rsidP="00AE4AB8">
            <w:pPr>
              <w:spacing w:after="120"/>
              <w:ind w:left="90"/>
              <w:outlineLvl w:val="4"/>
              <w:rPr>
                <w:bCs/>
                <w:sz w:val="21"/>
                <w:szCs w:val="21"/>
              </w:rPr>
            </w:pPr>
            <w:r w:rsidRPr="00505DA9">
              <w:rPr>
                <w:bCs/>
                <w:sz w:val="21"/>
                <w:szCs w:val="21"/>
              </w:rPr>
              <w:t>PFC–14 (</w:t>
            </w:r>
            <w:proofErr w:type="spellStart"/>
            <w:r w:rsidRPr="00505DA9">
              <w:rPr>
                <w:bCs/>
                <w:sz w:val="21"/>
                <w:szCs w:val="21"/>
              </w:rPr>
              <w:t>Perfluoromethane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611CDB7C" w14:textId="77777777" w:rsidR="00106D53" w:rsidRPr="00505DA9" w:rsidRDefault="00106D53" w:rsidP="00AE4AB8">
            <w:pPr>
              <w:spacing w:after="120"/>
              <w:ind w:left="98"/>
              <w:outlineLvl w:val="4"/>
              <w:rPr>
                <w:bCs/>
                <w:sz w:val="21"/>
                <w:szCs w:val="21"/>
              </w:rPr>
            </w:pPr>
            <w:r w:rsidRPr="00505DA9">
              <w:rPr>
                <w:bCs/>
                <w:sz w:val="21"/>
                <w:szCs w:val="21"/>
              </w:rPr>
              <w:t>75–73–0</w:t>
            </w:r>
          </w:p>
        </w:tc>
        <w:tc>
          <w:tcPr>
            <w:tcW w:w="1582" w:type="pct"/>
            <w:tcBorders>
              <w:top w:val="single" w:sz="4" w:space="0" w:color="000000"/>
              <w:left w:val="single" w:sz="4" w:space="0" w:color="000000"/>
              <w:bottom w:val="single" w:sz="4" w:space="0" w:color="000000"/>
              <w:right w:val="single" w:sz="4" w:space="0" w:color="000000"/>
            </w:tcBorders>
            <w:hideMark/>
          </w:tcPr>
          <w:p w14:paraId="2B1D1304" w14:textId="77777777" w:rsidR="00106D53" w:rsidRPr="00505DA9" w:rsidRDefault="00106D53" w:rsidP="00AE4AB8">
            <w:pPr>
              <w:spacing w:after="120"/>
              <w:ind w:left="78"/>
              <w:outlineLvl w:val="4"/>
              <w:rPr>
                <w:bCs/>
                <w:sz w:val="21"/>
                <w:szCs w:val="21"/>
              </w:rPr>
            </w:pPr>
            <w:r w:rsidRPr="00505DA9">
              <w:rPr>
                <w:bCs/>
                <w:sz w:val="21"/>
                <w:szCs w:val="21"/>
              </w:rPr>
              <w:t>CF4</w:t>
            </w:r>
          </w:p>
        </w:tc>
        <w:tc>
          <w:tcPr>
            <w:tcW w:w="870" w:type="pct"/>
            <w:tcBorders>
              <w:top w:val="single" w:sz="4" w:space="0" w:color="000000"/>
              <w:left w:val="single" w:sz="4" w:space="0" w:color="000000"/>
              <w:bottom w:val="single" w:sz="4" w:space="0" w:color="000000"/>
              <w:right w:val="single" w:sz="4" w:space="0" w:color="000000"/>
            </w:tcBorders>
            <w:hideMark/>
          </w:tcPr>
          <w:p w14:paraId="156F5AAB" w14:textId="77777777" w:rsidR="00106D53" w:rsidRPr="00505DA9" w:rsidRDefault="000E4D52" w:rsidP="00AE4AB8">
            <w:pPr>
              <w:spacing w:after="120"/>
              <w:ind w:left="156"/>
              <w:outlineLvl w:val="4"/>
              <w:rPr>
                <w:bCs/>
                <w:sz w:val="21"/>
                <w:szCs w:val="21"/>
              </w:rPr>
            </w:pPr>
            <w:r>
              <w:rPr>
                <w:bCs/>
                <w:sz w:val="21"/>
                <w:szCs w:val="21"/>
              </w:rPr>
              <w:t>6,500</w:t>
            </w:r>
          </w:p>
        </w:tc>
      </w:tr>
      <w:tr w:rsidR="00106D53" w:rsidRPr="00505DA9" w14:paraId="58072ABF"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C40E236" w14:textId="77777777" w:rsidR="00106D53" w:rsidRPr="00505DA9" w:rsidRDefault="00106D53" w:rsidP="00AE4AB8">
            <w:pPr>
              <w:spacing w:after="120"/>
              <w:ind w:left="90"/>
              <w:outlineLvl w:val="4"/>
              <w:rPr>
                <w:bCs/>
                <w:sz w:val="21"/>
                <w:szCs w:val="21"/>
              </w:rPr>
            </w:pPr>
            <w:r w:rsidRPr="00505DA9">
              <w:rPr>
                <w:bCs/>
                <w:sz w:val="21"/>
                <w:szCs w:val="21"/>
              </w:rPr>
              <w:t>PFC–116 (</w:t>
            </w:r>
            <w:proofErr w:type="spellStart"/>
            <w:r w:rsidRPr="00505DA9">
              <w:rPr>
                <w:bCs/>
                <w:sz w:val="21"/>
                <w:szCs w:val="21"/>
              </w:rPr>
              <w:t>Perfluoroethane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4033283B" w14:textId="77777777" w:rsidR="00106D53" w:rsidRPr="00505DA9" w:rsidRDefault="00106D53" w:rsidP="00AE4AB8">
            <w:pPr>
              <w:spacing w:after="120"/>
              <w:ind w:left="98"/>
              <w:outlineLvl w:val="4"/>
              <w:rPr>
                <w:bCs/>
                <w:sz w:val="21"/>
                <w:szCs w:val="21"/>
              </w:rPr>
            </w:pPr>
            <w:r w:rsidRPr="00505DA9">
              <w:rPr>
                <w:bCs/>
                <w:sz w:val="21"/>
                <w:szCs w:val="21"/>
              </w:rPr>
              <w:t>76–16–4</w:t>
            </w:r>
          </w:p>
        </w:tc>
        <w:tc>
          <w:tcPr>
            <w:tcW w:w="1582" w:type="pct"/>
            <w:tcBorders>
              <w:top w:val="single" w:sz="4" w:space="0" w:color="000000"/>
              <w:left w:val="single" w:sz="4" w:space="0" w:color="000000"/>
              <w:bottom w:val="single" w:sz="4" w:space="0" w:color="000000"/>
              <w:right w:val="single" w:sz="4" w:space="0" w:color="000000"/>
            </w:tcBorders>
            <w:hideMark/>
          </w:tcPr>
          <w:p w14:paraId="059B2785" w14:textId="77777777" w:rsidR="00106D53" w:rsidRPr="00505DA9" w:rsidRDefault="00106D53" w:rsidP="00AE4AB8">
            <w:pPr>
              <w:spacing w:after="120"/>
              <w:ind w:left="78"/>
              <w:outlineLvl w:val="4"/>
              <w:rPr>
                <w:bCs/>
                <w:sz w:val="21"/>
                <w:szCs w:val="21"/>
              </w:rPr>
            </w:pPr>
            <w:r w:rsidRPr="00505DA9">
              <w:rPr>
                <w:bCs/>
                <w:sz w:val="21"/>
                <w:szCs w:val="21"/>
              </w:rPr>
              <w:t>C2F6</w:t>
            </w:r>
          </w:p>
        </w:tc>
        <w:tc>
          <w:tcPr>
            <w:tcW w:w="870" w:type="pct"/>
            <w:tcBorders>
              <w:top w:val="single" w:sz="4" w:space="0" w:color="000000"/>
              <w:left w:val="single" w:sz="4" w:space="0" w:color="000000"/>
              <w:bottom w:val="single" w:sz="4" w:space="0" w:color="000000"/>
              <w:right w:val="single" w:sz="4" w:space="0" w:color="000000"/>
            </w:tcBorders>
            <w:hideMark/>
          </w:tcPr>
          <w:p w14:paraId="2C47C2C1" w14:textId="77777777" w:rsidR="00106D53" w:rsidRPr="00505DA9" w:rsidRDefault="000E4D52" w:rsidP="00AE4AB8">
            <w:pPr>
              <w:spacing w:after="120"/>
              <w:ind w:left="156"/>
              <w:outlineLvl w:val="4"/>
              <w:rPr>
                <w:bCs/>
                <w:sz w:val="21"/>
                <w:szCs w:val="21"/>
              </w:rPr>
            </w:pPr>
            <w:r>
              <w:rPr>
                <w:bCs/>
                <w:sz w:val="21"/>
                <w:szCs w:val="21"/>
              </w:rPr>
              <w:t>9,200</w:t>
            </w:r>
          </w:p>
        </w:tc>
      </w:tr>
      <w:tr w:rsidR="00106D53" w:rsidRPr="00505DA9" w14:paraId="11D56360"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25FFC9EA" w14:textId="77777777" w:rsidR="00106D53" w:rsidRPr="00505DA9" w:rsidRDefault="00106D53" w:rsidP="00AE4AB8">
            <w:pPr>
              <w:spacing w:after="120"/>
              <w:ind w:left="90"/>
              <w:outlineLvl w:val="4"/>
              <w:rPr>
                <w:bCs/>
                <w:sz w:val="21"/>
                <w:szCs w:val="21"/>
              </w:rPr>
            </w:pPr>
            <w:r w:rsidRPr="00505DA9">
              <w:rPr>
                <w:bCs/>
                <w:sz w:val="21"/>
                <w:szCs w:val="21"/>
              </w:rPr>
              <w:t>PFC–218 (</w:t>
            </w:r>
            <w:proofErr w:type="spellStart"/>
            <w:r w:rsidRPr="00505DA9">
              <w:rPr>
                <w:bCs/>
                <w:sz w:val="21"/>
                <w:szCs w:val="21"/>
              </w:rPr>
              <w:t>Perfluoropropane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60F1D865" w14:textId="77777777" w:rsidR="00106D53" w:rsidRPr="00505DA9" w:rsidRDefault="00106D53" w:rsidP="00AE4AB8">
            <w:pPr>
              <w:spacing w:after="120"/>
              <w:ind w:left="98"/>
              <w:outlineLvl w:val="4"/>
              <w:rPr>
                <w:bCs/>
                <w:sz w:val="21"/>
                <w:szCs w:val="21"/>
              </w:rPr>
            </w:pPr>
            <w:r w:rsidRPr="00505DA9">
              <w:rPr>
                <w:bCs/>
                <w:sz w:val="21"/>
                <w:szCs w:val="21"/>
              </w:rPr>
              <w:t>76–19–7</w:t>
            </w:r>
          </w:p>
        </w:tc>
        <w:tc>
          <w:tcPr>
            <w:tcW w:w="1582" w:type="pct"/>
            <w:tcBorders>
              <w:top w:val="single" w:sz="4" w:space="0" w:color="000000"/>
              <w:left w:val="single" w:sz="4" w:space="0" w:color="000000"/>
              <w:bottom w:val="single" w:sz="4" w:space="0" w:color="000000"/>
              <w:right w:val="single" w:sz="4" w:space="0" w:color="000000"/>
            </w:tcBorders>
            <w:hideMark/>
          </w:tcPr>
          <w:p w14:paraId="390771FC" w14:textId="77777777" w:rsidR="00106D53" w:rsidRPr="00505DA9" w:rsidRDefault="00106D53" w:rsidP="00AE4AB8">
            <w:pPr>
              <w:spacing w:after="120"/>
              <w:ind w:left="78"/>
              <w:outlineLvl w:val="4"/>
              <w:rPr>
                <w:bCs/>
                <w:sz w:val="21"/>
                <w:szCs w:val="21"/>
              </w:rPr>
            </w:pPr>
            <w:r w:rsidRPr="00505DA9">
              <w:rPr>
                <w:bCs/>
                <w:sz w:val="21"/>
                <w:szCs w:val="21"/>
              </w:rPr>
              <w:t>C3F8</w:t>
            </w:r>
          </w:p>
        </w:tc>
        <w:tc>
          <w:tcPr>
            <w:tcW w:w="870" w:type="pct"/>
            <w:tcBorders>
              <w:top w:val="single" w:sz="4" w:space="0" w:color="000000"/>
              <w:left w:val="single" w:sz="4" w:space="0" w:color="000000"/>
              <w:bottom w:val="single" w:sz="4" w:space="0" w:color="000000"/>
              <w:right w:val="single" w:sz="4" w:space="0" w:color="000000"/>
            </w:tcBorders>
            <w:hideMark/>
          </w:tcPr>
          <w:p w14:paraId="6DAC9B79" w14:textId="77777777" w:rsidR="00106D53" w:rsidRPr="00505DA9" w:rsidRDefault="000E4D52" w:rsidP="00AE4AB8">
            <w:pPr>
              <w:spacing w:after="120"/>
              <w:ind w:left="156"/>
              <w:outlineLvl w:val="4"/>
              <w:rPr>
                <w:bCs/>
                <w:sz w:val="21"/>
                <w:szCs w:val="21"/>
              </w:rPr>
            </w:pPr>
            <w:r>
              <w:rPr>
                <w:bCs/>
                <w:sz w:val="21"/>
                <w:szCs w:val="21"/>
              </w:rPr>
              <w:t>7,000</w:t>
            </w:r>
          </w:p>
        </w:tc>
      </w:tr>
      <w:tr w:rsidR="00106D53" w:rsidRPr="00505DA9" w14:paraId="6F0E948B"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2521B70" w14:textId="77777777" w:rsidR="00106D53" w:rsidRPr="00505DA9" w:rsidRDefault="00106D53" w:rsidP="00AE4AB8">
            <w:pPr>
              <w:spacing w:after="120"/>
              <w:ind w:left="90"/>
              <w:outlineLvl w:val="4"/>
              <w:rPr>
                <w:bCs/>
                <w:sz w:val="21"/>
                <w:szCs w:val="21"/>
              </w:rPr>
            </w:pPr>
            <w:proofErr w:type="spellStart"/>
            <w:r w:rsidRPr="00505DA9">
              <w:rPr>
                <w:bCs/>
                <w:sz w:val="21"/>
                <w:szCs w:val="21"/>
              </w:rPr>
              <w:t>Perfluorocyclopropane</w:t>
            </w:r>
            <w:proofErr w:type="spellEnd"/>
          </w:p>
        </w:tc>
        <w:tc>
          <w:tcPr>
            <w:tcW w:w="730" w:type="pct"/>
            <w:tcBorders>
              <w:top w:val="single" w:sz="4" w:space="0" w:color="000000"/>
              <w:left w:val="single" w:sz="4" w:space="0" w:color="000000"/>
              <w:bottom w:val="single" w:sz="4" w:space="0" w:color="000000"/>
              <w:right w:val="single" w:sz="4" w:space="0" w:color="000000"/>
            </w:tcBorders>
            <w:hideMark/>
          </w:tcPr>
          <w:p w14:paraId="62F36F0D" w14:textId="77777777" w:rsidR="00106D53" w:rsidRPr="00505DA9" w:rsidRDefault="00106D53" w:rsidP="00AE4AB8">
            <w:pPr>
              <w:spacing w:after="120"/>
              <w:ind w:left="98"/>
              <w:outlineLvl w:val="4"/>
              <w:rPr>
                <w:bCs/>
                <w:sz w:val="21"/>
                <w:szCs w:val="21"/>
              </w:rPr>
            </w:pPr>
            <w:r w:rsidRPr="00505DA9">
              <w:rPr>
                <w:bCs/>
                <w:sz w:val="21"/>
                <w:szCs w:val="21"/>
              </w:rPr>
              <w:t>931–91–9</w:t>
            </w:r>
          </w:p>
        </w:tc>
        <w:tc>
          <w:tcPr>
            <w:tcW w:w="1582" w:type="pct"/>
            <w:tcBorders>
              <w:top w:val="single" w:sz="4" w:space="0" w:color="000000"/>
              <w:left w:val="single" w:sz="4" w:space="0" w:color="000000"/>
              <w:bottom w:val="single" w:sz="4" w:space="0" w:color="000000"/>
              <w:right w:val="single" w:sz="4" w:space="0" w:color="000000"/>
            </w:tcBorders>
            <w:hideMark/>
          </w:tcPr>
          <w:p w14:paraId="2FF83DFC" w14:textId="77777777" w:rsidR="00106D53" w:rsidRPr="00505DA9" w:rsidRDefault="00106D53" w:rsidP="00AE4AB8">
            <w:pPr>
              <w:spacing w:after="120"/>
              <w:ind w:left="78"/>
              <w:outlineLvl w:val="4"/>
              <w:rPr>
                <w:bCs/>
                <w:sz w:val="21"/>
                <w:szCs w:val="21"/>
              </w:rPr>
            </w:pPr>
            <w:r w:rsidRPr="00505DA9">
              <w:rPr>
                <w:bCs/>
                <w:sz w:val="21"/>
                <w:szCs w:val="21"/>
              </w:rPr>
              <w:t>C-C3F6</w:t>
            </w:r>
          </w:p>
        </w:tc>
        <w:tc>
          <w:tcPr>
            <w:tcW w:w="870" w:type="pct"/>
            <w:tcBorders>
              <w:top w:val="single" w:sz="4" w:space="0" w:color="000000"/>
              <w:left w:val="single" w:sz="4" w:space="0" w:color="000000"/>
              <w:bottom w:val="single" w:sz="4" w:space="0" w:color="000000"/>
              <w:right w:val="single" w:sz="4" w:space="0" w:color="000000"/>
            </w:tcBorders>
            <w:hideMark/>
          </w:tcPr>
          <w:p w14:paraId="616EB47A" w14:textId="77777777" w:rsidR="00106D53" w:rsidRPr="00505DA9" w:rsidRDefault="00106D53" w:rsidP="00AE4AB8">
            <w:pPr>
              <w:spacing w:after="120"/>
              <w:ind w:left="156"/>
              <w:outlineLvl w:val="4"/>
              <w:rPr>
                <w:bCs/>
                <w:sz w:val="21"/>
                <w:szCs w:val="21"/>
              </w:rPr>
            </w:pPr>
            <w:r w:rsidRPr="00505DA9">
              <w:rPr>
                <w:bCs/>
                <w:sz w:val="21"/>
                <w:szCs w:val="21"/>
              </w:rPr>
              <w:t>17,340</w:t>
            </w:r>
          </w:p>
        </w:tc>
      </w:tr>
      <w:tr w:rsidR="00106D53" w:rsidRPr="00505DA9" w14:paraId="447D136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D658BBD" w14:textId="77777777" w:rsidR="00106D53" w:rsidRPr="00505DA9" w:rsidRDefault="00106D53" w:rsidP="00AE4AB8">
            <w:pPr>
              <w:spacing w:after="120"/>
              <w:ind w:left="90"/>
              <w:outlineLvl w:val="4"/>
              <w:rPr>
                <w:bCs/>
                <w:sz w:val="21"/>
                <w:szCs w:val="21"/>
              </w:rPr>
            </w:pPr>
            <w:r w:rsidRPr="00505DA9">
              <w:rPr>
                <w:bCs/>
                <w:sz w:val="21"/>
                <w:szCs w:val="21"/>
              </w:rPr>
              <w:t>PFC–3–1–10 (</w:t>
            </w:r>
            <w:proofErr w:type="spellStart"/>
            <w:r w:rsidRPr="00505DA9">
              <w:rPr>
                <w:bCs/>
                <w:sz w:val="21"/>
                <w:szCs w:val="21"/>
              </w:rPr>
              <w:t>Perfluorobutane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5BAE9339" w14:textId="77777777" w:rsidR="00106D53" w:rsidRPr="00505DA9" w:rsidRDefault="00106D53" w:rsidP="00AE4AB8">
            <w:pPr>
              <w:spacing w:after="120"/>
              <w:ind w:left="98"/>
              <w:outlineLvl w:val="4"/>
              <w:rPr>
                <w:bCs/>
                <w:sz w:val="21"/>
                <w:szCs w:val="21"/>
              </w:rPr>
            </w:pPr>
            <w:r w:rsidRPr="00505DA9">
              <w:rPr>
                <w:bCs/>
                <w:sz w:val="21"/>
                <w:szCs w:val="21"/>
              </w:rPr>
              <w:t>355–25–9</w:t>
            </w:r>
          </w:p>
        </w:tc>
        <w:tc>
          <w:tcPr>
            <w:tcW w:w="1582" w:type="pct"/>
            <w:tcBorders>
              <w:top w:val="single" w:sz="4" w:space="0" w:color="000000"/>
              <w:left w:val="single" w:sz="4" w:space="0" w:color="000000"/>
              <w:bottom w:val="single" w:sz="4" w:space="0" w:color="000000"/>
              <w:right w:val="single" w:sz="4" w:space="0" w:color="000000"/>
            </w:tcBorders>
            <w:hideMark/>
          </w:tcPr>
          <w:p w14:paraId="5352C913" w14:textId="77777777" w:rsidR="00106D53" w:rsidRPr="00505DA9" w:rsidRDefault="00106D53" w:rsidP="00AE4AB8">
            <w:pPr>
              <w:spacing w:after="120"/>
              <w:ind w:left="78"/>
              <w:outlineLvl w:val="4"/>
              <w:rPr>
                <w:bCs/>
                <w:sz w:val="21"/>
                <w:szCs w:val="21"/>
              </w:rPr>
            </w:pPr>
            <w:r w:rsidRPr="00505DA9">
              <w:rPr>
                <w:bCs/>
                <w:sz w:val="21"/>
                <w:szCs w:val="21"/>
              </w:rPr>
              <w:t>C4F10</w:t>
            </w:r>
          </w:p>
        </w:tc>
        <w:tc>
          <w:tcPr>
            <w:tcW w:w="870" w:type="pct"/>
            <w:tcBorders>
              <w:top w:val="single" w:sz="4" w:space="0" w:color="000000"/>
              <w:left w:val="single" w:sz="4" w:space="0" w:color="000000"/>
              <w:bottom w:val="single" w:sz="4" w:space="0" w:color="000000"/>
              <w:right w:val="single" w:sz="4" w:space="0" w:color="000000"/>
            </w:tcBorders>
            <w:hideMark/>
          </w:tcPr>
          <w:p w14:paraId="29F8AFCD" w14:textId="77777777" w:rsidR="00106D53" w:rsidRPr="00505DA9" w:rsidRDefault="000E4D52" w:rsidP="00AE4AB8">
            <w:pPr>
              <w:spacing w:after="120"/>
              <w:ind w:left="156"/>
              <w:outlineLvl w:val="4"/>
              <w:rPr>
                <w:bCs/>
                <w:sz w:val="21"/>
                <w:szCs w:val="21"/>
              </w:rPr>
            </w:pPr>
            <w:r>
              <w:rPr>
                <w:bCs/>
                <w:sz w:val="21"/>
                <w:szCs w:val="21"/>
              </w:rPr>
              <w:t>7,000</w:t>
            </w:r>
          </w:p>
        </w:tc>
      </w:tr>
      <w:tr w:rsidR="00106D53" w:rsidRPr="00505DA9" w14:paraId="4188A94C"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D5E3EA6" w14:textId="77777777" w:rsidR="00106D53" w:rsidRPr="00505DA9" w:rsidRDefault="00106D53" w:rsidP="00AE4AB8">
            <w:pPr>
              <w:spacing w:after="120"/>
              <w:ind w:left="90"/>
              <w:outlineLvl w:val="4"/>
              <w:rPr>
                <w:bCs/>
                <w:sz w:val="21"/>
                <w:szCs w:val="21"/>
              </w:rPr>
            </w:pPr>
            <w:r w:rsidRPr="00505DA9">
              <w:rPr>
                <w:bCs/>
                <w:sz w:val="21"/>
                <w:szCs w:val="21"/>
              </w:rPr>
              <w:t>Perfluorocyclobutane</w:t>
            </w:r>
          </w:p>
        </w:tc>
        <w:tc>
          <w:tcPr>
            <w:tcW w:w="730" w:type="pct"/>
            <w:tcBorders>
              <w:top w:val="single" w:sz="4" w:space="0" w:color="000000"/>
              <w:left w:val="single" w:sz="4" w:space="0" w:color="000000"/>
              <w:bottom w:val="single" w:sz="4" w:space="0" w:color="000000"/>
              <w:right w:val="single" w:sz="4" w:space="0" w:color="000000"/>
            </w:tcBorders>
            <w:hideMark/>
          </w:tcPr>
          <w:p w14:paraId="73960CD1" w14:textId="77777777" w:rsidR="00106D53" w:rsidRPr="00505DA9" w:rsidRDefault="00106D53" w:rsidP="00AE4AB8">
            <w:pPr>
              <w:spacing w:after="120"/>
              <w:ind w:left="98"/>
              <w:outlineLvl w:val="4"/>
              <w:rPr>
                <w:bCs/>
                <w:sz w:val="21"/>
                <w:szCs w:val="21"/>
              </w:rPr>
            </w:pPr>
            <w:r w:rsidRPr="00505DA9">
              <w:rPr>
                <w:bCs/>
                <w:sz w:val="21"/>
                <w:szCs w:val="21"/>
              </w:rPr>
              <w:t>115–25–3</w:t>
            </w:r>
          </w:p>
        </w:tc>
        <w:tc>
          <w:tcPr>
            <w:tcW w:w="1582" w:type="pct"/>
            <w:tcBorders>
              <w:top w:val="single" w:sz="4" w:space="0" w:color="000000"/>
              <w:left w:val="single" w:sz="4" w:space="0" w:color="000000"/>
              <w:bottom w:val="single" w:sz="4" w:space="0" w:color="000000"/>
              <w:right w:val="single" w:sz="4" w:space="0" w:color="000000"/>
            </w:tcBorders>
            <w:hideMark/>
          </w:tcPr>
          <w:p w14:paraId="5E7695B3" w14:textId="77777777" w:rsidR="00106D53" w:rsidRPr="00505DA9" w:rsidRDefault="00106D53" w:rsidP="00AE4AB8">
            <w:pPr>
              <w:spacing w:after="120"/>
              <w:ind w:left="78"/>
              <w:outlineLvl w:val="4"/>
              <w:rPr>
                <w:bCs/>
                <w:sz w:val="21"/>
                <w:szCs w:val="21"/>
              </w:rPr>
            </w:pPr>
            <w:r w:rsidRPr="00505DA9">
              <w:rPr>
                <w:bCs/>
                <w:sz w:val="21"/>
                <w:szCs w:val="21"/>
              </w:rPr>
              <w:t>C-C4F8</w:t>
            </w:r>
          </w:p>
        </w:tc>
        <w:tc>
          <w:tcPr>
            <w:tcW w:w="870" w:type="pct"/>
            <w:tcBorders>
              <w:top w:val="single" w:sz="4" w:space="0" w:color="000000"/>
              <w:left w:val="single" w:sz="4" w:space="0" w:color="000000"/>
              <w:bottom w:val="single" w:sz="4" w:space="0" w:color="000000"/>
              <w:right w:val="single" w:sz="4" w:space="0" w:color="000000"/>
            </w:tcBorders>
            <w:hideMark/>
          </w:tcPr>
          <w:p w14:paraId="0659E3E6" w14:textId="77777777" w:rsidR="00106D53" w:rsidRPr="00505DA9" w:rsidRDefault="000E4D52" w:rsidP="00AE4AB8">
            <w:pPr>
              <w:spacing w:after="120"/>
              <w:ind w:left="156"/>
              <w:outlineLvl w:val="4"/>
              <w:rPr>
                <w:bCs/>
                <w:sz w:val="21"/>
                <w:szCs w:val="21"/>
              </w:rPr>
            </w:pPr>
            <w:r>
              <w:rPr>
                <w:bCs/>
                <w:sz w:val="21"/>
                <w:szCs w:val="21"/>
              </w:rPr>
              <w:t>8,700</w:t>
            </w:r>
          </w:p>
        </w:tc>
      </w:tr>
      <w:tr w:rsidR="00106D53" w:rsidRPr="00505DA9" w14:paraId="780A1034"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2D3B209" w14:textId="77777777" w:rsidR="00106D53" w:rsidRPr="00505DA9" w:rsidRDefault="00106D53" w:rsidP="00AE4AB8">
            <w:pPr>
              <w:spacing w:after="120"/>
              <w:ind w:left="90"/>
              <w:outlineLvl w:val="4"/>
              <w:rPr>
                <w:bCs/>
                <w:sz w:val="21"/>
                <w:szCs w:val="21"/>
              </w:rPr>
            </w:pPr>
            <w:r w:rsidRPr="00505DA9">
              <w:rPr>
                <w:bCs/>
                <w:sz w:val="21"/>
                <w:szCs w:val="21"/>
              </w:rPr>
              <w:t>PFC–4–1–12 (</w:t>
            </w:r>
            <w:proofErr w:type="spellStart"/>
            <w:r w:rsidRPr="00505DA9">
              <w:rPr>
                <w:bCs/>
                <w:sz w:val="21"/>
                <w:szCs w:val="21"/>
              </w:rPr>
              <w:t>Perfluoropentane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7E61CC8C" w14:textId="77777777" w:rsidR="00106D53" w:rsidRPr="00505DA9" w:rsidRDefault="00106D53" w:rsidP="00AE4AB8">
            <w:pPr>
              <w:spacing w:after="120"/>
              <w:ind w:left="98"/>
              <w:outlineLvl w:val="4"/>
              <w:rPr>
                <w:bCs/>
                <w:sz w:val="21"/>
                <w:szCs w:val="21"/>
              </w:rPr>
            </w:pPr>
            <w:r w:rsidRPr="00505DA9">
              <w:rPr>
                <w:bCs/>
                <w:sz w:val="21"/>
                <w:szCs w:val="21"/>
              </w:rPr>
              <w:t>678–26–2</w:t>
            </w:r>
          </w:p>
        </w:tc>
        <w:tc>
          <w:tcPr>
            <w:tcW w:w="1582" w:type="pct"/>
            <w:tcBorders>
              <w:top w:val="single" w:sz="4" w:space="0" w:color="000000"/>
              <w:left w:val="single" w:sz="4" w:space="0" w:color="000000"/>
              <w:bottom w:val="single" w:sz="4" w:space="0" w:color="000000"/>
              <w:right w:val="single" w:sz="4" w:space="0" w:color="000000"/>
            </w:tcBorders>
            <w:hideMark/>
          </w:tcPr>
          <w:p w14:paraId="08F1096E" w14:textId="77777777" w:rsidR="00106D53" w:rsidRPr="00505DA9" w:rsidRDefault="00106D53" w:rsidP="00AE4AB8">
            <w:pPr>
              <w:spacing w:after="120"/>
              <w:ind w:left="78"/>
              <w:outlineLvl w:val="4"/>
              <w:rPr>
                <w:bCs/>
                <w:sz w:val="21"/>
                <w:szCs w:val="21"/>
              </w:rPr>
            </w:pPr>
            <w:r w:rsidRPr="00505DA9">
              <w:rPr>
                <w:bCs/>
                <w:sz w:val="21"/>
                <w:szCs w:val="21"/>
              </w:rPr>
              <w:t>C5F12</w:t>
            </w:r>
          </w:p>
        </w:tc>
        <w:tc>
          <w:tcPr>
            <w:tcW w:w="870" w:type="pct"/>
            <w:tcBorders>
              <w:top w:val="single" w:sz="4" w:space="0" w:color="000000"/>
              <w:left w:val="single" w:sz="4" w:space="0" w:color="000000"/>
              <w:bottom w:val="single" w:sz="4" w:space="0" w:color="000000"/>
              <w:right w:val="single" w:sz="4" w:space="0" w:color="000000"/>
            </w:tcBorders>
            <w:hideMark/>
          </w:tcPr>
          <w:p w14:paraId="22036A19" w14:textId="77777777" w:rsidR="00106D53" w:rsidRPr="00505DA9" w:rsidRDefault="000E4D52" w:rsidP="00AE4AB8">
            <w:pPr>
              <w:spacing w:after="120"/>
              <w:ind w:left="156"/>
              <w:outlineLvl w:val="4"/>
              <w:rPr>
                <w:bCs/>
                <w:sz w:val="21"/>
                <w:szCs w:val="21"/>
              </w:rPr>
            </w:pPr>
            <w:r>
              <w:rPr>
                <w:bCs/>
                <w:sz w:val="21"/>
                <w:szCs w:val="21"/>
              </w:rPr>
              <w:t>7,500</w:t>
            </w:r>
          </w:p>
        </w:tc>
      </w:tr>
      <w:tr w:rsidR="00106D53" w:rsidRPr="00505DA9" w14:paraId="35112226"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51C93E7" w14:textId="77777777" w:rsidR="00106D53" w:rsidRPr="00505DA9" w:rsidRDefault="00106D53" w:rsidP="00AE4AB8">
            <w:pPr>
              <w:spacing w:after="120"/>
              <w:ind w:left="90"/>
              <w:outlineLvl w:val="4"/>
              <w:rPr>
                <w:bCs/>
                <w:sz w:val="21"/>
                <w:szCs w:val="21"/>
              </w:rPr>
            </w:pPr>
            <w:r w:rsidRPr="00505DA9">
              <w:rPr>
                <w:bCs/>
                <w:sz w:val="21"/>
                <w:szCs w:val="21"/>
              </w:rPr>
              <w:t>PFC–5–1–14</w:t>
            </w:r>
            <w:r w:rsidRPr="00505DA9">
              <w:rPr>
                <w:bCs/>
                <w:sz w:val="21"/>
                <w:szCs w:val="21"/>
              </w:rPr>
              <w:br/>
              <w:t>(</w:t>
            </w:r>
            <w:proofErr w:type="spellStart"/>
            <w:r w:rsidRPr="00505DA9">
              <w:rPr>
                <w:bCs/>
                <w:sz w:val="21"/>
                <w:szCs w:val="21"/>
              </w:rPr>
              <w:t>Perfluorohexane</w:t>
            </w:r>
            <w:proofErr w:type="spellEnd"/>
            <w:r w:rsidRPr="00505DA9">
              <w:rPr>
                <w:bCs/>
                <w:sz w:val="21"/>
                <w:szCs w:val="21"/>
              </w:rPr>
              <w:t>)</w:t>
            </w:r>
          </w:p>
        </w:tc>
        <w:tc>
          <w:tcPr>
            <w:tcW w:w="730" w:type="pct"/>
            <w:tcBorders>
              <w:top w:val="single" w:sz="4" w:space="0" w:color="000000"/>
              <w:left w:val="single" w:sz="4" w:space="0" w:color="000000"/>
              <w:bottom w:val="single" w:sz="4" w:space="0" w:color="000000"/>
              <w:right w:val="single" w:sz="4" w:space="0" w:color="000000"/>
            </w:tcBorders>
            <w:hideMark/>
          </w:tcPr>
          <w:p w14:paraId="2462C5E2" w14:textId="77777777" w:rsidR="00106D53" w:rsidRPr="00505DA9" w:rsidRDefault="00106D53" w:rsidP="00AE4AB8">
            <w:pPr>
              <w:spacing w:after="120"/>
              <w:ind w:left="98"/>
              <w:outlineLvl w:val="4"/>
              <w:rPr>
                <w:bCs/>
                <w:sz w:val="21"/>
                <w:szCs w:val="21"/>
              </w:rPr>
            </w:pPr>
            <w:r w:rsidRPr="00505DA9">
              <w:rPr>
                <w:bCs/>
                <w:sz w:val="21"/>
                <w:szCs w:val="21"/>
              </w:rPr>
              <w:t>355–42–0</w:t>
            </w:r>
          </w:p>
        </w:tc>
        <w:tc>
          <w:tcPr>
            <w:tcW w:w="1582" w:type="pct"/>
            <w:tcBorders>
              <w:top w:val="single" w:sz="4" w:space="0" w:color="000000"/>
              <w:left w:val="single" w:sz="4" w:space="0" w:color="000000"/>
              <w:bottom w:val="single" w:sz="4" w:space="0" w:color="000000"/>
              <w:right w:val="single" w:sz="4" w:space="0" w:color="000000"/>
            </w:tcBorders>
            <w:hideMark/>
          </w:tcPr>
          <w:p w14:paraId="7C4E3515" w14:textId="77777777" w:rsidR="00106D53" w:rsidRPr="00505DA9" w:rsidRDefault="00106D53" w:rsidP="00AE4AB8">
            <w:pPr>
              <w:spacing w:after="120"/>
              <w:ind w:left="78"/>
              <w:outlineLvl w:val="4"/>
              <w:rPr>
                <w:bCs/>
                <w:sz w:val="21"/>
                <w:szCs w:val="21"/>
              </w:rPr>
            </w:pPr>
            <w:r w:rsidRPr="00505DA9">
              <w:rPr>
                <w:bCs/>
                <w:sz w:val="21"/>
                <w:szCs w:val="21"/>
              </w:rPr>
              <w:t>C6F14</w:t>
            </w:r>
          </w:p>
        </w:tc>
        <w:tc>
          <w:tcPr>
            <w:tcW w:w="870" w:type="pct"/>
            <w:tcBorders>
              <w:top w:val="single" w:sz="4" w:space="0" w:color="000000"/>
              <w:left w:val="single" w:sz="4" w:space="0" w:color="000000"/>
              <w:bottom w:val="single" w:sz="4" w:space="0" w:color="000000"/>
              <w:right w:val="single" w:sz="4" w:space="0" w:color="000000"/>
            </w:tcBorders>
            <w:hideMark/>
          </w:tcPr>
          <w:p w14:paraId="5F57597E" w14:textId="77777777" w:rsidR="00106D53" w:rsidRPr="00505DA9" w:rsidRDefault="000E4D52" w:rsidP="00AE4AB8">
            <w:pPr>
              <w:spacing w:after="120"/>
              <w:ind w:left="156"/>
              <w:outlineLvl w:val="4"/>
              <w:rPr>
                <w:bCs/>
                <w:sz w:val="21"/>
                <w:szCs w:val="21"/>
              </w:rPr>
            </w:pPr>
            <w:r>
              <w:rPr>
                <w:bCs/>
                <w:sz w:val="21"/>
                <w:szCs w:val="21"/>
              </w:rPr>
              <w:t>7,400</w:t>
            </w:r>
          </w:p>
        </w:tc>
      </w:tr>
      <w:tr w:rsidR="00106D53" w:rsidRPr="00505DA9" w14:paraId="49D1345A"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D57CA71" w14:textId="77777777" w:rsidR="00106D53" w:rsidRPr="00505DA9" w:rsidRDefault="00106D53" w:rsidP="00AE4AB8">
            <w:pPr>
              <w:spacing w:after="120"/>
              <w:ind w:left="90"/>
              <w:outlineLvl w:val="4"/>
              <w:rPr>
                <w:bCs/>
                <w:sz w:val="21"/>
                <w:szCs w:val="21"/>
              </w:rPr>
            </w:pPr>
            <w:r w:rsidRPr="00505DA9">
              <w:rPr>
                <w:bCs/>
                <w:sz w:val="21"/>
                <w:szCs w:val="21"/>
              </w:rPr>
              <w:t>PFC–9–1–18</w:t>
            </w:r>
          </w:p>
        </w:tc>
        <w:tc>
          <w:tcPr>
            <w:tcW w:w="730" w:type="pct"/>
            <w:tcBorders>
              <w:top w:val="single" w:sz="4" w:space="0" w:color="000000"/>
              <w:left w:val="single" w:sz="4" w:space="0" w:color="000000"/>
              <w:bottom w:val="single" w:sz="4" w:space="0" w:color="000000"/>
              <w:right w:val="single" w:sz="4" w:space="0" w:color="000000"/>
            </w:tcBorders>
            <w:hideMark/>
          </w:tcPr>
          <w:p w14:paraId="5BFE4B8F" w14:textId="77777777" w:rsidR="00106D53" w:rsidRPr="00505DA9" w:rsidRDefault="00106D53" w:rsidP="00AE4AB8">
            <w:pPr>
              <w:spacing w:after="120"/>
              <w:ind w:left="98"/>
              <w:outlineLvl w:val="4"/>
              <w:rPr>
                <w:bCs/>
                <w:sz w:val="21"/>
                <w:szCs w:val="21"/>
              </w:rPr>
            </w:pPr>
            <w:r w:rsidRPr="00505DA9">
              <w:rPr>
                <w:bCs/>
                <w:sz w:val="21"/>
                <w:szCs w:val="21"/>
              </w:rPr>
              <w:t>306–94–5</w:t>
            </w:r>
          </w:p>
        </w:tc>
        <w:tc>
          <w:tcPr>
            <w:tcW w:w="1582" w:type="pct"/>
            <w:tcBorders>
              <w:top w:val="single" w:sz="4" w:space="0" w:color="000000"/>
              <w:left w:val="single" w:sz="4" w:space="0" w:color="000000"/>
              <w:bottom w:val="single" w:sz="4" w:space="0" w:color="000000"/>
              <w:right w:val="single" w:sz="4" w:space="0" w:color="000000"/>
            </w:tcBorders>
            <w:hideMark/>
          </w:tcPr>
          <w:p w14:paraId="45A58630" w14:textId="77777777" w:rsidR="00106D53" w:rsidRPr="00505DA9" w:rsidRDefault="00106D53" w:rsidP="00AE4AB8">
            <w:pPr>
              <w:spacing w:after="120"/>
              <w:ind w:left="78"/>
              <w:outlineLvl w:val="4"/>
              <w:rPr>
                <w:bCs/>
                <w:sz w:val="21"/>
                <w:szCs w:val="21"/>
              </w:rPr>
            </w:pPr>
            <w:r w:rsidRPr="00505DA9">
              <w:rPr>
                <w:bCs/>
                <w:sz w:val="21"/>
                <w:szCs w:val="21"/>
              </w:rPr>
              <w:t>C10F18</w:t>
            </w:r>
          </w:p>
        </w:tc>
        <w:tc>
          <w:tcPr>
            <w:tcW w:w="870" w:type="pct"/>
            <w:tcBorders>
              <w:top w:val="single" w:sz="4" w:space="0" w:color="000000"/>
              <w:left w:val="single" w:sz="4" w:space="0" w:color="000000"/>
              <w:bottom w:val="single" w:sz="4" w:space="0" w:color="000000"/>
              <w:right w:val="single" w:sz="4" w:space="0" w:color="000000"/>
            </w:tcBorders>
            <w:hideMark/>
          </w:tcPr>
          <w:p w14:paraId="7A19C616" w14:textId="77777777" w:rsidR="00106D53" w:rsidRPr="00505DA9" w:rsidRDefault="00106D53" w:rsidP="00AE4AB8">
            <w:pPr>
              <w:spacing w:after="120"/>
              <w:ind w:left="156"/>
              <w:outlineLvl w:val="4"/>
              <w:rPr>
                <w:bCs/>
                <w:sz w:val="21"/>
                <w:szCs w:val="21"/>
              </w:rPr>
            </w:pPr>
            <w:r w:rsidRPr="00505DA9">
              <w:rPr>
                <w:bCs/>
                <w:sz w:val="21"/>
                <w:szCs w:val="21"/>
              </w:rPr>
              <w:t>7,500</w:t>
            </w:r>
          </w:p>
        </w:tc>
      </w:tr>
      <w:tr w:rsidR="00106D53" w:rsidRPr="00505DA9" w14:paraId="1240021D"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9D22BFF" w14:textId="77777777" w:rsidR="00106D53" w:rsidRPr="00505DA9" w:rsidRDefault="00106D53" w:rsidP="00AE4AB8">
            <w:pPr>
              <w:spacing w:after="120"/>
              <w:ind w:left="90"/>
              <w:outlineLvl w:val="4"/>
              <w:rPr>
                <w:bCs/>
                <w:sz w:val="21"/>
                <w:szCs w:val="21"/>
              </w:rPr>
            </w:pPr>
            <w:r w:rsidRPr="00505DA9">
              <w:rPr>
                <w:bCs/>
                <w:sz w:val="21"/>
                <w:szCs w:val="21"/>
              </w:rPr>
              <w:t>HCFE–235da2 (Isoflurane)</w:t>
            </w:r>
          </w:p>
        </w:tc>
        <w:tc>
          <w:tcPr>
            <w:tcW w:w="730" w:type="pct"/>
            <w:tcBorders>
              <w:top w:val="single" w:sz="4" w:space="0" w:color="000000"/>
              <w:left w:val="single" w:sz="4" w:space="0" w:color="000000"/>
              <w:bottom w:val="single" w:sz="4" w:space="0" w:color="000000"/>
              <w:right w:val="single" w:sz="4" w:space="0" w:color="000000"/>
            </w:tcBorders>
            <w:hideMark/>
          </w:tcPr>
          <w:p w14:paraId="0EEEC489" w14:textId="77777777" w:rsidR="00106D53" w:rsidRPr="00505DA9" w:rsidRDefault="00106D53" w:rsidP="00AE4AB8">
            <w:pPr>
              <w:spacing w:after="120"/>
              <w:ind w:left="98"/>
              <w:outlineLvl w:val="4"/>
              <w:rPr>
                <w:bCs/>
                <w:sz w:val="21"/>
                <w:szCs w:val="21"/>
              </w:rPr>
            </w:pPr>
            <w:r w:rsidRPr="00505DA9">
              <w:rPr>
                <w:bCs/>
                <w:sz w:val="21"/>
                <w:szCs w:val="21"/>
              </w:rPr>
              <w:t>26675–46–7</w:t>
            </w:r>
          </w:p>
        </w:tc>
        <w:tc>
          <w:tcPr>
            <w:tcW w:w="1582" w:type="pct"/>
            <w:tcBorders>
              <w:top w:val="single" w:sz="4" w:space="0" w:color="000000"/>
              <w:left w:val="single" w:sz="4" w:space="0" w:color="000000"/>
              <w:bottom w:val="single" w:sz="4" w:space="0" w:color="000000"/>
              <w:right w:val="single" w:sz="4" w:space="0" w:color="000000"/>
            </w:tcBorders>
            <w:hideMark/>
          </w:tcPr>
          <w:p w14:paraId="78F668A6" w14:textId="77777777" w:rsidR="00106D53" w:rsidRPr="00505DA9" w:rsidRDefault="00106D53" w:rsidP="00AE4AB8">
            <w:pPr>
              <w:spacing w:after="120"/>
              <w:ind w:left="78"/>
              <w:outlineLvl w:val="4"/>
              <w:rPr>
                <w:bCs/>
                <w:sz w:val="21"/>
                <w:szCs w:val="21"/>
              </w:rPr>
            </w:pPr>
            <w:r w:rsidRPr="00505DA9">
              <w:rPr>
                <w:bCs/>
                <w:sz w:val="21"/>
                <w:szCs w:val="21"/>
              </w:rPr>
              <w:t>CHF2OCHClCF3</w:t>
            </w:r>
          </w:p>
        </w:tc>
        <w:tc>
          <w:tcPr>
            <w:tcW w:w="870" w:type="pct"/>
            <w:tcBorders>
              <w:top w:val="single" w:sz="4" w:space="0" w:color="000000"/>
              <w:left w:val="single" w:sz="4" w:space="0" w:color="000000"/>
              <w:bottom w:val="single" w:sz="4" w:space="0" w:color="000000"/>
              <w:right w:val="single" w:sz="4" w:space="0" w:color="000000"/>
            </w:tcBorders>
            <w:hideMark/>
          </w:tcPr>
          <w:p w14:paraId="2019A0F1" w14:textId="77777777" w:rsidR="00106D53" w:rsidRPr="00505DA9" w:rsidRDefault="00106D53" w:rsidP="00AE4AB8">
            <w:pPr>
              <w:spacing w:after="120"/>
              <w:ind w:left="156"/>
              <w:outlineLvl w:val="4"/>
              <w:rPr>
                <w:bCs/>
                <w:sz w:val="21"/>
                <w:szCs w:val="21"/>
              </w:rPr>
            </w:pPr>
            <w:r w:rsidRPr="00505DA9">
              <w:rPr>
                <w:bCs/>
                <w:sz w:val="21"/>
                <w:szCs w:val="21"/>
              </w:rPr>
              <w:t>350</w:t>
            </w:r>
          </w:p>
        </w:tc>
      </w:tr>
      <w:tr w:rsidR="00106D53" w:rsidRPr="00505DA9" w14:paraId="4C64D32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C9DCDBB" w14:textId="77777777" w:rsidR="00106D53" w:rsidRPr="00505DA9" w:rsidRDefault="00106D53" w:rsidP="00AE4AB8">
            <w:pPr>
              <w:spacing w:after="120"/>
              <w:ind w:left="90"/>
              <w:outlineLvl w:val="4"/>
              <w:rPr>
                <w:bCs/>
                <w:sz w:val="21"/>
                <w:szCs w:val="21"/>
              </w:rPr>
            </w:pPr>
            <w:r w:rsidRPr="00505DA9">
              <w:rPr>
                <w:bCs/>
                <w:sz w:val="21"/>
                <w:szCs w:val="21"/>
              </w:rPr>
              <w:t>HFE–43–10pccc (H–</w:t>
            </w:r>
            <w:proofErr w:type="spellStart"/>
            <w:r w:rsidRPr="00505DA9">
              <w:rPr>
                <w:bCs/>
                <w:sz w:val="21"/>
                <w:szCs w:val="21"/>
              </w:rPr>
              <w:t>Galden</w:t>
            </w:r>
            <w:proofErr w:type="spellEnd"/>
            <w:r w:rsidRPr="00505DA9">
              <w:rPr>
                <w:bCs/>
                <w:sz w:val="21"/>
                <w:szCs w:val="21"/>
              </w:rPr>
              <w:t xml:space="preserve"> 1040x)</w:t>
            </w:r>
          </w:p>
        </w:tc>
        <w:tc>
          <w:tcPr>
            <w:tcW w:w="730" w:type="pct"/>
            <w:tcBorders>
              <w:top w:val="single" w:sz="4" w:space="0" w:color="000000"/>
              <w:left w:val="single" w:sz="4" w:space="0" w:color="000000"/>
              <w:bottom w:val="single" w:sz="4" w:space="0" w:color="000000"/>
              <w:right w:val="single" w:sz="4" w:space="0" w:color="000000"/>
            </w:tcBorders>
            <w:hideMark/>
          </w:tcPr>
          <w:p w14:paraId="0CEA4572" w14:textId="77777777" w:rsidR="00106D53" w:rsidRPr="00505DA9" w:rsidRDefault="00106D53" w:rsidP="00AE4AB8">
            <w:pPr>
              <w:spacing w:after="120"/>
              <w:ind w:left="98"/>
              <w:outlineLvl w:val="4"/>
              <w:rPr>
                <w:bCs/>
                <w:sz w:val="21"/>
                <w:szCs w:val="21"/>
              </w:rPr>
            </w:pPr>
            <w:r w:rsidRPr="00505DA9">
              <w:rPr>
                <w:bCs/>
                <w:sz w:val="21"/>
                <w:szCs w:val="21"/>
              </w:rPr>
              <w:t>E1730133</w:t>
            </w:r>
          </w:p>
        </w:tc>
        <w:tc>
          <w:tcPr>
            <w:tcW w:w="1582" w:type="pct"/>
            <w:tcBorders>
              <w:top w:val="single" w:sz="4" w:space="0" w:color="000000"/>
              <w:left w:val="single" w:sz="4" w:space="0" w:color="000000"/>
              <w:bottom w:val="single" w:sz="4" w:space="0" w:color="000000"/>
              <w:right w:val="single" w:sz="4" w:space="0" w:color="000000"/>
            </w:tcBorders>
            <w:hideMark/>
          </w:tcPr>
          <w:p w14:paraId="1276D6F9" w14:textId="77777777" w:rsidR="00106D53" w:rsidRPr="00505DA9" w:rsidRDefault="00106D53" w:rsidP="00AE4AB8">
            <w:pPr>
              <w:spacing w:after="120"/>
              <w:ind w:left="78"/>
              <w:outlineLvl w:val="4"/>
              <w:rPr>
                <w:bCs/>
                <w:sz w:val="21"/>
                <w:szCs w:val="21"/>
              </w:rPr>
            </w:pPr>
            <w:r w:rsidRPr="00505DA9">
              <w:rPr>
                <w:bCs/>
                <w:sz w:val="21"/>
                <w:szCs w:val="21"/>
              </w:rPr>
              <w:t>CHF2OCF2OC2F4OCHF2</w:t>
            </w:r>
          </w:p>
        </w:tc>
        <w:tc>
          <w:tcPr>
            <w:tcW w:w="870" w:type="pct"/>
            <w:tcBorders>
              <w:top w:val="single" w:sz="4" w:space="0" w:color="000000"/>
              <w:left w:val="single" w:sz="4" w:space="0" w:color="000000"/>
              <w:bottom w:val="single" w:sz="4" w:space="0" w:color="000000"/>
              <w:right w:val="single" w:sz="4" w:space="0" w:color="000000"/>
            </w:tcBorders>
            <w:hideMark/>
          </w:tcPr>
          <w:p w14:paraId="7421B68A" w14:textId="77777777" w:rsidR="00106D53" w:rsidRPr="00505DA9" w:rsidRDefault="00106D53" w:rsidP="00AE4AB8">
            <w:pPr>
              <w:spacing w:after="120"/>
              <w:ind w:left="156"/>
              <w:outlineLvl w:val="4"/>
              <w:rPr>
                <w:bCs/>
                <w:sz w:val="21"/>
                <w:szCs w:val="21"/>
              </w:rPr>
            </w:pPr>
            <w:r w:rsidRPr="00505DA9">
              <w:rPr>
                <w:bCs/>
                <w:sz w:val="21"/>
                <w:szCs w:val="21"/>
              </w:rPr>
              <w:t>1,870</w:t>
            </w:r>
          </w:p>
        </w:tc>
      </w:tr>
      <w:tr w:rsidR="00106D53" w:rsidRPr="00505DA9" w14:paraId="1ECBBFD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305654B" w14:textId="77777777" w:rsidR="00106D53" w:rsidRPr="00505DA9" w:rsidRDefault="00106D53" w:rsidP="00AE4AB8">
            <w:pPr>
              <w:spacing w:after="120"/>
              <w:ind w:left="90"/>
              <w:outlineLvl w:val="4"/>
              <w:rPr>
                <w:bCs/>
                <w:sz w:val="21"/>
                <w:szCs w:val="21"/>
              </w:rPr>
            </w:pPr>
            <w:r w:rsidRPr="00505DA9">
              <w:rPr>
                <w:bCs/>
                <w:sz w:val="21"/>
                <w:szCs w:val="21"/>
              </w:rPr>
              <w:t>HFE–125</w:t>
            </w:r>
          </w:p>
        </w:tc>
        <w:tc>
          <w:tcPr>
            <w:tcW w:w="730" w:type="pct"/>
            <w:tcBorders>
              <w:top w:val="single" w:sz="4" w:space="0" w:color="000000"/>
              <w:left w:val="single" w:sz="4" w:space="0" w:color="000000"/>
              <w:bottom w:val="single" w:sz="4" w:space="0" w:color="000000"/>
              <w:right w:val="single" w:sz="4" w:space="0" w:color="000000"/>
            </w:tcBorders>
            <w:hideMark/>
          </w:tcPr>
          <w:p w14:paraId="110BDE31" w14:textId="77777777" w:rsidR="00106D53" w:rsidRPr="00505DA9" w:rsidRDefault="00106D53" w:rsidP="00AE4AB8">
            <w:pPr>
              <w:spacing w:after="120"/>
              <w:ind w:left="98"/>
              <w:outlineLvl w:val="4"/>
              <w:rPr>
                <w:bCs/>
                <w:sz w:val="21"/>
                <w:szCs w:val="21"/>
              </w:rPr>
            </w:pPr>
            <w:r w:rsidRPr="00505DA9">
              <w:rPr>
                <w:bCs/>
                <w:sz w:val="21"/>
                <w:szCs w:val="21"/>
              </w:rPr>
              <w:t>3822–68–2</w:t>
            </w:r>
          </w:p>
        </w:tc>
        <w:tc>
          <w:tcPr>
            <w:tcW w:w="1582" w:type="pct"/>
            <w:tcBorders>
              <w:top w:val="single" w:sz="4" w:space="0" w:color="000000"/>
              <w:left w:val="single" w:sz="4" w:space="0" w:color="000000"/>
              <w:bottom w:val="single" w:sz="4" w:space="0" w:color="000000"/>
              <w:right w:val="single" w:sz="4" w:space="0" w:color="000000"/>
            </w:tcBorders>
            <w:hideMark/>
          </w:tcPr>
          <w:p w14:paraId="0F57BF84" w14:textId="77777777" w:rsidR="00106D53" w:rsidRPr="00505DA9" w:rsidRDefault="00106D53" w:rsidP="00AE4AB8">
            <w:pPr>
              <w:spacing w:after="120"/>
              <w:ind w:left="78"/>
              <w:outlineLvl w:val="4"/>
              <w:rPr>
                <w:bCs/>
                <w:sz w:val="21"/>
                <w:szCs w:val="21"/>
              </w:rPr>
            </w:pPr>
            <w:r w:rsidRPr="00505DA9">
              <w:rPr>
                <w:bCs/>
                <w:sz w:val="21"/>
                <w:szCs w:val="21"/>
              </w:rPr>
              <w:t>CHF2OCF3</w:t>
            </w:r>
          </w:p>
        </w:tc>
        <w:tc>
          <w:tcPr>
            <w:tcW w:w="870" w:type="pct"/>
            <w:tcBorders>
              <w:top w:val="single" w:sz="4" w:space="0" w:color="000000"/>
              <w:left w:val="single" w:sz="4" w:space="0" w:color="000000"/>
              <w:bottom w:val="single" w:sz="4" w:space="0" w:color="000000"/>
              <w:right w:val="single" w:sz="4" w:space="0" w:color="000000"/>
            </w:tcBorders>
            <w:hideMark/>
          </w:tcPr>
          <w:p w14:paraId="345AE9E5" w14:textId="77777777" w:rsidR="00106D53" w:rsidRPr="00505DA9" w:rsidRDefault="00106D53" w:rsidP="00AE4AB8">
            <w:pPr>
              <w:spacing w:after="120"/>
              <w:ind w:left="156"/>
              <w:outlineLvl w:val="4"/>
              <w:rPr>
                <w:bCs/>
                <w:sz w:val="21"/>
                <w:szCs w:val="21"/>
              </w:rPr>
            </w:pPr>
            <w:r w:rsidRPr="00505DA9">
              <w:rPr>
                <w:bCs/>
                <w:sz w:val="21"/>
                <w:szCs w:val="21"/>
              </w:rPr>
              <w:t>14,900</w:t>
            </w:r>
          </w:p>
        </w:tc>
      </w:tr>
      <w:tr w:rsidR="00106D53" w:rsidRPr="00505DA9" w14:paraId="63F8F89E"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98BB084" w14:textId="77777777" w:rsidR="00106D53" w:rsidRPr="00505DA9" w:rsidRDefault="00106D53" w:rsidP="00AE4AB8">
            <w:pPr>
              <w:spacing w:after="120"/>
              <w:ind w:left="90"/>
              <w:outlineLvl w:val="4"/>
              <w:rPr>
                <w:bCs/>
                <w:sz w:val="21"/>
                <w:szCs w:val="21"/>
              </w:rPr>
            </w:pPr>
            <w:r w:rsidRPr="00505DA9">
              <w:rPr>
                <w:bCs/>
                <w:sz w:val="21"/>
                <w:szCs w:val="21"/>
              </w:rPr>
              <w:t>HFE–134</w:t>
            </w:r>
          </w:p>
        </w:tc>
        <w:tc>
          <w:tcPr>
            <w:tcW w:w="730" w:type="pct"/>
            <w:tcBorders>
              <w:top w:val="single" w:sz="4" w:space="0" w:color="000000"/>
              <w:left w:val="single" w:sz="4" w:space="0" w:color="000000"/>
              <w:bottom w:val="single" w:sz="4" w:space="0" w:color="000000"/>
              <w:right w:val="single" w:sz="4" w:space="0" w:color="000000"/>
            </w:tcBorders>
            <w:hideMark/>
          </w:tcPr>
          <w:p w14:paraId="4EFF72C5" w14:textId="77777777" w:rsidR="00106D53" w:rsidRPr="00505DA9" w:rsidRDefault="00106D53" w:rsidP="00AE4AB8">
            <w:pPr>
              <w:spacing w:after="120"/>
              <w:ind w:left="98"/>
              <w:outlineLvl w:val="4"/>
              <w:rPr>
                <w:bCs/>
                <w:sz w:val="21"/>
                <w:szCs w:val="21"/>
              </w:rPr>
            </w:pPr>
            <w:r w:rsidRPr="00505DA9">
              <w:rPr>
                <w:bCs/>
                <w:sz w:val="21"/>
                <w:szCs w:val="21"/>
              </w:rPr>
              <w:t>1691–17–4</w:t>
            </w:r>
          </w:p>
        </w:tc>
        <w:tc>
          <w:tcPr>
            <w:tcW w:w="1582" w:type="pct"/>
            <w:tcBorders>
              <w:top w:val="single" w:sz="4" w:space="0" w:color="000000"/>
              <w:left w:val="single" w:sz="4" w:space="0" w:color="000000"/>
              <w:bottom w:val="single" w:sz="4" w:space="0" w:color="000000"/>
              <w:right w:val="single" w:sz="4" w:space="0" w:color="000000"/>
            </w:tcBorders>
            <w:hideMark/>
          </w:tcPr>
          <w:p w14:paraId="38E2DFF6" w14:textId="77777777" w:rsidR="00106D53" w:rsidRPr="00505DA9" w:rsidRDefault="00106D53" w:rsidP="00AE4AB8">
            <w:pPr>
              <w:spacing w:after="120"/>
              <w:ind w:left="78"/>
              <w:outlineLvl w:val="4"/>
              <w:rPr>
                <w:bCs/>
                <w:sz w:val="21"/>
                <w:szCs w:val="21"/>
              </w:rPr>
            </w:pPr>
            <w:r w:rsidRPr="00505DA9">
              <w:rPr>
                <w:bCs/>
                <w:sz w:val="21"/>
                <w:szCs w:val="21"/>
              </w:rPr>
              <w:t>CHF2OCHF2</w:t>
            </w:r>
          </w:p>
        </w:tc>
        <w:tc>
          <w:tcPr>
            <w:tcW w:w="870" w:type="pct"/>
            <w:tcBorders>
              <w:top w:val="single" w:sz="4" w:space="0" w:color="000000"/>
              <w:left w:val="single" w:sz="4" w:space="0" w:color="000000"/>
              <w:bottom w:val="single" w:sz="4" w:space="0" w:color="000000"/>
              <w:right w:val="single" w:sz="4" w:space="0" w:color="000000"/>
            </w:tcBorders>
            <w:hideMark/>
          </w:tcPr>
          <w:p w14:paraId="72B6A586" w14:textId="77777777" w:rsidR="00106D53" w:rsidRPr="00505DA9" w:rsidRDefault="00106D53" w:rsidP="00AE4AB8">
            <w:pPr>
              <w:spacing w:after="120"/>
              <w:ind w:left="156"/>
              <w:outlineLvl w:val="4"/>
              <w:rPr>
                <w:bCs/>
                <w:sz w:val="21"/>
                <w:szCs w:val="21"/>
              </w:rPr>
            </w:pPr>
            <w:r w:rsidRPr="00505DA9">
              <w:rPr>
                <w:bCs/>
                <w:sz w:val="21"/>
                <w:szCs w:val="21"/>
              </w:rPr>
              <w:t>6,320</w:t>
            </w:r>
          </w:p>
        </w:tc>
      </w:tr>
      <w:tr w:rsidR="00106D53" w:rsidRPr="00505DA9" w14:paraId="2B61CB8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166B7D0" w14:textId="77777777" w:rsidR="00106D53" w:rsidRPr="00505DA9" w:rsidRDefault="00106D53" w:rsidP="00AE4AB8">
            <w:pPr>
              <w:spacing w:after="120"/>
              <w:ind w:left="90"/>
              <w:outlineLvl w:val="4"/>
              <w:rPr>
                <w:bCs/>
                <w:sz w:val="21"/>
                <w:szCs w:val="21"/>
              </w:rPr>
            </w:pPr>
            <w:r w:rsidRPr="00505DA9">
              <w:rPr>
                <w:bCs/>
                <w:sz w:val="21"/>
                <w:szCs w:val="21"/>
              </w:rPr>
              <w:t>HFE–143a</w:t>
            </w:r>
          </w:p>
        </w:tc>
        <w:tc>
          <w:tcPr>
            <w:tcW w:w="730" w:type="pct"/>
            <w:tcBorders>
              <w:top w:val="single" w:sz="4" w:space="0" w:color="000000"/>
              <w:left w:val="single" w:sz="4" w:space="0" w:color="000000"/>
              <w:bottom w:val="single" w:sz="4" w:space="0" w:color="000000"/>
              <w:right w:val="single" w:sz="4" w:space="0" w:color="000000"/>
            </w:tcBorders>
            <w:hideMark/>
          </w:tcPr>
          <w:p w14:paraId="3CA68E6A" w14:textId="77777777" w:rsidR="00106D53" w:rsidRPr="00505DA9" w:rsidRDefault="00106D53" w:rsidP="00AE4AB8">
            <w:pPr>
              <w:spacing w:after="120"/>
              <w:ind w:left="98"/>
              <w:outlineLvl w:val="4"/>
              <w:rPr>
                <w:bCs/>
                <w:sz w:val="21"/>
                <w:szCs w:val="21"/>
              </w:rPr>
            </w:pPr>
            <w:r w:rsidRPr="00505DA9">
              <w:rPr>
                <w:bCs/>
                <w:sz w:val="21"/>
                <w:szCs w:val="21"/>
              </w:rPr>
              <w:t>421–14–7</w:t>
            </w:r>
          </w:p>
        </w:tc>
        <w:tc>
          <w:tcPr>
            <w:tcW w:w="1582" w:type="pct"/>
            <w:tcBorders>
              <w:top w:val="single" w:sz="4" w:space="0" w:color="000000"/>
              <w:left w:val="single" w:sz="4" w:space="0" w:color="000000"/>
              <w:bottom w:val="single" w:sz="4" w:space="0" w:color="000000"/>
              <w:right w:val="single" w:sz="4" w:space="0" w:color="000000"/>
            </w:tcBorders>
            <w:hideMark/>
          </w:tcPr>
          <w:p w14:paraId="5CB248E8" w14:textId="77777777" w:rsidR="00106D53" w:rsidRPr="00505DA9" w:rsidRDefault="00106D53" w:rsidP="00AE4AB8">
            <w:pPr>
              <w:spacing w:after="120"/>
              <w:ind w:left="78"/>
              <w:outlineLvl w:val="4"/>
              <w:rPr>
                <w:bCs/>
                <w:sz w:val="21"/>
                <w:szCs w:val="21"/>
              </w:rPr>
            </w:pPr>
            <w:r w:rsidRPr="00505DA9">
              <w:rPr>
                <w:bCs/>
                <w:sz w:val="21"/>
                <w:szCs w:val="21"/>
              </w:rPr>
              <w:t>CH3OCF3</w:t>
            </w:r>
          </w:p>
        </w:tc>
        <w:tc>
          <w:tcPr>
            <w:tcW w:w="870" w:type="pct"/>
            <w:tcBorders>
              <w:top w:val="single" w:sz="4" w:space="0" w:color="000000"/>
              <w:left w:val="single" w:sz="4" w:space="0" w:color="000000"/>
              <w:bottom w:val="single" w:sz="4" w:space="0" w:color="000000"/>
              <w:right w:val="single" w:sz="4" w:space="0" w:color="000000"/>
            </w:tcBorders>
            <w:hideMark/>
          </w:tcPr>
          <w:p w14:paraId="3EA3C24D" w14:textId="77777777" w:rsidR="00106D53" w:rsidRPr="00505DA9" w:rsidRDefault="00106D53" w:rsidP="00AE4AB8">
            <w:pPr>
              <w:spacing w:after="120"/>
              <w:ind w:left="156"/>
              <w:outlineLvl w:val="4"/>
              <w:rPr>
                <w:bCs/>
                <w:sz w:val="21"/>
                <w:szCs w:val="21"/>
              </w:rPr>
            </w:pPr>
            <w:r w:rsidRPr="00505DA9">
              <w:rPr>
                <w:bCs/>
                <w:sz w:val="21"/>
                <w:szCs w:val="21"/>
              </w:rPr>
              <w:t>756</w:t>
            </w:r>
          </w:p>
        </w:tc>
      </w:tr>
      <w:tr w:rsidR="00106D53" w:rsidRPr="00505DA9" w14:paraId="77C34964"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1C9E5CA" w14:textId="77777777" w:rsidR="00106D53" w:rsidRPr="00505DA9" w:rsidRDefault="00106D53" w:rsidP="00AE4AB8">
            <w:pPr>
              <w:spacing w:after="120"/>
              <w:ind w:left="90"/>
              <w:outlineLvl w:val="4"/>
              <w:rPr>
                <w:bCs/>
                <w:sz w:val="21"/>
                <w:szCs w:val="21"/>
              </w:rPr>
            </w:pPr>
            <w:r w:rsidRPr="00505DA9">
              <w:rPr>
                <w:bCs/>
                <w:sz w:val="21"/>
                <w:szCs w:val="21"/>
              </w:rPr>
              <w:t>HFE–227ea</w:t>
            </w:r>
          </w:p>
        </w:tc>
        <w:tc>
          <w:tcPr>
            <w:tcW w:w="730" w:type="pct"/>
            <w:tcBorders>
              <w:top w:val="single" w:sz="4" w:space="0" w:color="000000"/>
              <w:left w:val="single" w:sz="4" w:space="0" w:color="000000"/>
              <w:bottom w:val="single" w:sz="4" w:space="0" w:color="000000"/>
              <w:right w:val="single" w:sz="4" w:space="0" w:color="000000"/>
            </w:tcBorders>
            <w:hideMark/>
          </w:tcPr>
          <w:p w14:paraId="198157DE" w14:textId="77777777" w:rsidR="00106D53" w:rsidRPr="00505DA9" w:rsidRDefault="00106D53" w:rsidP="00AE4AB8">
            <w:pPr>
              <w:spacing w:after="120"/>
              <w:ind w:left="98"/>
              <w:outlineLvl w:val="4"/>
              <w:rPr>
                <w:bCs/>
                <w:sz w:val="21"/>
                <w:szCs w:val="21"/>
              </w:rPr>
            </w:pPr>
            <w:r w:rsidRPr="00505DA9">
              <w:rPr>
                <w:bCs/>
                <w:sz w:val="21"/>
                <w:szCs w:val="21"/>
              </w:rPr>
              <w:t>2356–62–9</w:t>
            </w:r>
          </w:p>
        </w:tc>
        <w:tc>
          <w:tcPr>
            <w:tcW w:w="1582" w:type="pct"/>
            <w:tcBorders>
              <w:top w:val="single" w:sz="4" w:space="0" w:color="000000"/>
              <w:left w:val="single" w:sz="4" w:space="0" w:color="000000"/>
              <w:bottom w:val="single" w:sz="4" w:space="0" w:color="000000"/>
              <w:right w:val="single" w:sz="4" w:space="0" w:color="000000"/>
            </w:tcBorders>
            <w:hideMark/>
          </w:tcPr>
          <w:p w14:paraId="12149F31" w14:textId="77777777" w:rsidR="00106D53" w:rsidRPr="00505DA9" w:rsidRDefault="00106D53" w:rsidP="00AE4AB8">
            <w:pPr>
              <w:spacing w:after="120"/>
              <w:ind w:left="78"/>
              <w:outlineLvl w:val="4"/>
              <w:rPr>
                <w:bCs/>
                <w:sz w:val="21"/>
                <w:szCs w:val="21"/>
              </w:rPr>
            </w:pPr>
            <w:r w:rsidRPr="00505DA9">
              <w:rPr>
                <w:bCs/>
                <w:sz w:val="21"/>
                <w:szCs w:val="21"/>
              </w:rPr>
              <w:t>CF3CHFOCF3</w:t>
            </w:r>
          </w:p>
        </w:tc>
        <w:tc>
          <w:tcPr>
            <w:tcW w:w="870" w:type="pct"/>
            <w:tcBorders>
              <w:top w:val="single" w:sz="4" w:space="0" w:color="000000"/>
              <w:left w:val="single" w:sz="4" w:space="0" w:color="000000"/>
              <w:bottom w:val="single" w:sz="4" w:space="0" w:color="000000"/>
              <w:right w:val="single" w:sz="4" w:space="0" w:color="000000"/>
            </w:tcBorders>
            <w:hideMark/>
          </w:tcPr>
          <w:p w14:paraId="3C2BCF7A" w14:textId="77777777" w:rsidR="00106D53" w:rsidRPr="00505DA9" w:rsidRDefault="00106D53" w:rsidP="00AE4AB8">
            <w:pPr>
              <w:spacing w:after="120"/>
              <w:ind w:left="156"/>
              <w:outlineLvl w:val="4"/>
              <w:rPr>
                <w:bCs/>
                <w:sz w:val="21"/>
                <w:szCs w:val="21"/>
              </w:rPr>
            </w:pPr>
            <w:r w:rsidRPr="00505DA9">
              <w:rPr>
                <w:bCs/>
                <w:sz w:val="21"/>
                <w:szCs w:val="21"/>
              </w:rPr>
              <w:t>1,540</w:t>
            </w:r>
          </w:p>
        </w:tc>
      </w:tr>
      <w:tr w:rsidR="00106D53" w:rsidRPr="00505DA9" w14:paraId="172F2FDB"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9E38BE0" w14:textId="77777777" w:rsidR="00106D53" w:rsidRPr="00505DA9" w:rsidRDefault="00106D53" w:rsidP="00AE4AB8">
            <w:pPr>
              <w:spacing w:after="120"/>
              <w:ind w:left="90"/>
              <w:outlineLvl w:val="4"/>
              <w:rPr>
                <w:bCs/>
                <w:sz w:val="21"/>
                <w:szCs w:val="21"/>
              </w:rPr>
            </w:pPr>
            <w:r w:rsidRPr="00505DA9">
              <w:rPr>
                <w:bCs/>
                <w:sz w:val="21"/>
                <w:szCs w:val="21"/>
              </w:rPr>
              <w:t>HFE–236ca12 (HG–10)</w:t>
            </w:r>
          </w:p>
        </w:tc>
        <w:tc>
          <w:tcPr>
            <w:tcW w:w="730" w:type="pct"/>
            <w:tcBorders>
              <w:top w:val="single" w:sz="4" w:space="0" w:color="000000"/>
              <w:left w:val="single" w:sz="4" w:space="0" w:color="000000"/>
              <w:bottom w:val="single" w:sz="4" w:space="0" w:color="000000"/>
              <w:right w:val="single" w:sz="4" w:space="0" w:color="000000"/>
            </w:tcBorders>
            <w:hideMark/>
          </w:tcPr>
          <w:p w14:paraId="4979BE4E" w14:textId="77777777" w:rsidR="00106D53" w:rsidRPr="00505DA9" w:rsidRDefault="00106D53" w:rsidP="00AE4AB8">
            <w:pPr>
              <w:spacing w:after="120"/>
              <w:ind w:left="98"/>
              <w:outlineLvl w:val="4"/>
              <w:rPr>
                <w:bCs/>
                <w:sz w:val="21"/>
                <w:szCs w:val="21"/>
              </w:rPr>
            </w:pPr>
            <w:r w:rsidRPr="00505DA9">
              <w:rPr>
                <w:bCs/>
                <w:sz w:val="21"/>
                <w:szCs w:val="21"/>
              </w:rPr>
              <w:t>78522–47–1</w:t>
            </w:r>
          </w:p>
        </w:tc>
        <w:tc>
          <w:tcPr>
            <w:tcW w:w="1582" w:type="pct"/>
            <w:tcBorders>
              <w:top w:val="single" w:sz="4" w:space="0" w:color="000000"/>
              <w:left w:val="single" w:sz="4" w:space="0" w:color="000000"/>
              <w:bottom w:val="single" w:sz="4" w:space="0" w:color="000000"/>
              <w:right w:val="single" w:sz="4" w:space="0" w:color="000000"/>
            </w:tcBorders>
            <w:hideMark/>
          </w:tcPr>
          <w:p w14:paraId="5E869D70" w14:textId="77777777" w:rsidR="00106D53" w:rsidRPr="00505DA9" w:rsidRDefault="00106D53" w:rsidP="00AE4AB8">
            <w:pPr>
              <w:spacing w:after="120"/>
              <w:ind w:left="78"/>
              <w:outlineLvl w:val="4"/>
              <w:rPr>
                <w:bCs/>
                <w:sz w:val="21"/>
                <w:szCs w:val="21"/>
              </w:rPr>
            </w:pPr>
            <w:r w:rsidRPr="00505DA9">
              <w:rPr>
                <w:bCs/>
                <w:sz w:val="21"/>
                <w:szCs w:val="21"/>
              </w:rPr>
              <w:t>CHF2OCF2OCHF2</w:t>
            </w:r>
          </w:p>
        </w:tc>
        <w:tc>
          <w:tcPr>
            <w:tcW w:w="870" w:type="pct"/>
            <w:tcBorders>
              <w:top w:val="single" w:sz="4" w:space="0" w:color="000000"/>
              <w:left w:val="single" w:sz="4" w:space="0" w:color="000000"/>
              <w:bottom w:val="single" w:sz="4" w:space="0" w:color="000000"/>
              <w:right w:val="single" w:sz="4" w:space="0" w:color="000000"/>
            </w:tcBorders>
            <w:hideMark/>
          </w:tcPr>
          <w:p w14:paraId="6D52A920" w14:textId="77777777" w:rsidR="00106D53" w:rsidRPr="00505DA9" w:rsidRDefault="00106D53" w:rsidP="00AE4AB8">
            <w:pPr>
              <w:spacing w:after="120"/>
              <w:ind w:left="156"/>
              <w:outlineLvl w:val="4"/>
              <w:rPr>
                <w:bCs/>
                <w:sz w:val="21"/>
                <w:szCs w:val="21"/>
              </w:rPr>
            </w:pPr>
            <w:r w:rsidRPr="00505DA9">
              <w:rPr>
                <w:bCs/>
                <w:sz w:val="21"/>
                <w:szCs w:val="21"/>
              </w:rPr>
              <w:t>2,800</w:t>
            </w:r>
          </w:p>
        </w:tc>
      </w:tr>
      <w:tr w:rsidR="00106D53" w:rsidRPr="00505DA9" w14:paraId="6010223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84BA886" w14:textId="77777777" w:rsidR="00106D53" w:rsidRPr="00505DA9" w:rsidRDefault="00106D53" w:rsidP="00AE4AB8">
            <w:pPr>
              <w:spacing w:after="120"/>
              <w:ind w:left="90"/>
              <w:outlineLvl w:val="4"/>
              <w:rPr>
                <w:bCs/>
                <w:sz w:val="21"/>
                <w:szCs w:val="21"/>
              </w:rPr>
            </w:pPr>
            <w:r w:rsidRPr="00505DA9">
              <w:rPr>
                <w:bCs/>
                <w:sz w:val="21"/>
                <w:szCs w:val="21"/>
              </w:rPr>
              <w:t>HFE–236ea2 (Desflurane)</w:t>
            </w:r>
          </w:p>
        </w:tc>
        <w:tc>
          <w:tcPr>
            <w:tcW w:w="730" w:type="pct"/>
            <w:tcBorders>
              <w:top w:val="single" w:sz="4" w:space="0" w:color="000000"/>
              <w:left w:val="single" w:sz="4" w:space="0" w:color="000000"/>
              <w:bottom w:val="single" w:sz="4" w:space="0" w:color="000000"/>
              <w:right w:val="single" w:sz="4" w:space="0" w:color="000000"/>
            </w:tcBorders>
            <w:hideMark/>
          </w:tcPr>
          <w:p w14:paraId="598CC67D" w14:textId="77777777" w:rsidR="00106D53" w:rsidRPr="00505DA9" w:rsidRDefault="00106D53" w:rsidP="00AE4AB8">
            <w:pPr>
              <w:spacing w:after="120"/>
              <w:ind w:left="98"/>
              <w:outlineLvl w:val="4"/>
              <w:rPr>
                <w:bCs/>
                <w:sz w:val="21"/>
                <w:szCs w:val="21"/>
              </w:rPr>
            </w:pPr>
            <w:r w:rsidRPr="00505DA9">
              <w:rPr>
                <w:bCs/>
                <w:sz w:val="21"/>
                <w:szCs w:val="21"/>
              </w:rPr>
              <w:t>57041–67–5</w:t>
            </w:r>
          </w:p>
        </w:tc>
        <w:tc>
          <w:tcPr>
            <w:tcW w:w="1582" w:type="pct"/>
            <w:tcBorders>
              <w:top w:val="single" w:sz="4" w:space="0" w:color="000000"/>
              <w:left w:val="single" w:sz="4" w:space="0" w:color="000000"/>
              <w:bottom w:val="single" w:sz="4" w:space="0" w:color="000000"/>
              <w:right w:val="single" w:sz="4" w:space="0" w:color="000000"/>
            </w:tcBorders>
            <w:hideMark/>
          </w:tcPr>
          <w:p w14:paraId="08A790E4" w14:textId="77777777" w:rsidR="00106D53" w:rsidRPr="00505DA9" w:rsidRDefault="00106D53" w:rsidP="00AE4AB8">
            <w:pPr>
              <w:spacing w:after="120"/>
              <w:ind w:left="78"/>
              <w:outlineLvl w:val="4"/>
              <w:rPr>
                <w:bCs/>
                <w:sz w:val="21"/>
                <w:szCs w:val="21"/>
              </w:rPr>
            </w:pPr>
            <w:r w:rsidRPr="00505DA9">
              <w:rPr>
                <w:bCs/>
                <w:sz w:val="21"/>
                <w:szCs w:val="21"/>
              </w:rPr>
              <w:t>CHF2OCHFCF3</w:t>
            </w:r>
          </w:p>
        </w:tc>
        <w:tc>
          <w:tcPr>
            <w:tcW w:w="870" w:type="pct"/>
            <w:tcBorders>
              <w:top w:val="single" w:sz="4" w:space="0" w:color="000000"/>
              <w:left w:val="single" w:sz="4" w:space="0" w:color="000000"/>
              <w:bottom w:val="single" w:sz="4" w:space="0" w:color="000000"/>
              <w:right w:val="single" w:sz="4" w:space="0" w:color="000000"/>
            </w:tcBorders>
            <w:hideMark/>
          </w:tcPr>
          <w:p w14:paraId="1F6E2863" w14:textId="77777777" w:rsidR="00106D53" w:rsidRPr="00505DA9" w:rsidRDefault="00106D53" w:rsidP="00AE4AB8">
            <w:pPr>
              <w:spacing w:after="120"/>
              <w:ind w:left="156"/>
              <w:outlineLvl w:val="4"/>
              <w:rPr>
                <w:bCs/>
                <w:sz w:val="21"/>
                <w:szCs w:val="21"/>
              </w:rPr>
            </w:pPr>
            <w:r w:rsidRPr="00505DA9">
              <w:rPr>
                <w:bCs/>
                <w:sz w:val="21"/>
                <w:szCs w:val="21"/>
              </w:rPr>
              <w:t>989</w:t>
            </w:r>
          </w:p>
        </w:tc>
      </w:tr>
      <w:tr w:rsidR="00106D53" w:rsidRPr="00505DA9" w14:paraId="7E53A1A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5FDD0C0" w14:textId="77777777" w:rsidR="00106D53" w:rsidRPr="00505DA9" w:rsidRDefault="00106D53" w:rsidP="00AE4AB8">
            <w:pPr>
              <w:spacing w:after="120"/>
              <w:ind w:left="90"/>
              <w:outlineLvl w:val="4"/>
              <w:rPr>
                <w:bCs/>
                <w:sz w:val="21"/>
                <w:szCs w:val="21"/>
              </w:rPr>
            </w:pPr>
            <w:r w:rsidRPr="00505DA9">
              <w:rPr>
                <w:bCs/>
                <w:sz w:val="21"/>
                <w:szCs w:val="21"/>
              </w:rPr>
              <w:lastRenderedPageBreak/>
              <w:t>HFE–236fa</w:t>
            </w:r>
          </w:p>
        </w:tc>
        <w:tc>
          <w:tcPr>
            <w:tcW w:w="730" w:type="pct"/>
            <w:tcBorders>
              <w:top w:val="single" w:sz="4" w:space="0" w:color="000000"/>
              <w:left w:val="single" w:sz="4" w:space="0" w:color="000000"/>
              <w:bottom w:val="single" w:sz="4" w:space="0" w:color="000000"/>
              <w:right w:val="single" w:sz="4" w:space="0" w:color="000000"/>
            </w:tcBorders>
            <w:hideMark/>
          </w:tcPr>
          <w:p w14:paraId="553E531B" w14:textId="77777777" w:rsidR="00106D53" w:rsidRPr="00505DA9" w:rsidRDefault="00106D53" w:rsidP="00AE4AB8">
            <w:pPr>
              <w:spacing w:after="120"/>
              <w:ind w:left="98"/>
              <w:outlineLvl w:val="4"/>
              <w:rPr>
                <w:bCs/>
                <w:sz w:val="21"/>
                <w:szCs w:val="21"/>
              </w:rPr>
            </w:pPr>
            <w:r w:rsidRPr="00505DA9">
              <w:rPr>
                <w:bCs/>
                <w:sz w:val="21"/>
                <w:szCs w:val="21"/>
              </w:rPr>
              <w:t>20193–67–3</w:t>
            </w:r>
          </w:p>
        </w:tc>
        <w:tc>
          <w:tcPr>
            <w:tcW w:w="1582" w:type="pct"/>
            <w:tcBorders>
              <w:top w:val="single" w:sz="4" w:space="0" w:color="000000"/>
              <w:left w:val="single" w:sz="4" w:space="0" w:color="000000"/>
              <w:bottom w:val="single" w:sz="4" w:space="0" w:color="000000"/>
              <w:right w:val="single" w:sz="4" w:space="0" w:color="000000"/>
            </w:tcBorders>
            <w:hideMark/>
          </w:tcPr>
          <w:p w14:paraId="5307083A" w14:textId="77777777" w:rsidR="00106D53" w:rsidRPr="00505DA9" w:rsidRDefault="00106D53" w:rsidP="00AE4AB8">
            <w:pPr>
              <w:spacing w:after="120"/>
              <w:ind w:left="78"/>
              <w:outlineLvl w:val="4"/>
              <w:rPr>
                <w:bCs/>
                <w:sz w:val="21"/>
                <w:szCs w:val="21"/>
              </w:rPr>
            </w:pPr>
            <w:r w:rsidRPr="00505DA9">
              <w:rPr>
                <w:bCs/>
                <w:sz w:val="21"/>
                <w:szCs w:val="21"/>
              </w:rPr>
              <w:t>CF3CH2OCF3</w:t>
            </w:r>
          </w:p>
        </w:tc>
        <w:tc>
          <w:tcPr>
            <w:tcW w:w="870" w:type="pct"/>
            <w:tcBorders>
              <w:top w:val="single" w:sz="4" w:space="0" w:color="000000"/>
              <w:left w:val="single" w:sz="4" w:space="0" w:color="000000"/>
              <w:bottom w:val="single" w:sz="4" w:space="0" w:color="000000"/>
              <w:right w:val="single" w:sz="4" w:space="0" w:color="000000"/>
            </w:tcBorders>
            <w:hideMark/>
          </w:tcPr>
          <w:p w14:paraId="4FD3759B" w14:textId="77777777" w:rsidR="00106D53" w:rsidRPr="00505DA9" w:rsidRDefault="00106D53" w:rsidP="00AE4AB8">
            <w:pPr>
              <w:spacing w:after="120"/>
              <w:ind w:left="156"/>
              <w:outlineLvl w:val="4"/>
              <w:rPr>
                <w:bCs/>
                <w:sz w:val="21"/>
                <w:szCs w:val="21"/>
              </w:rPr>
            </w:pPr>
            <w:r w:rsidRPr="00505DA9">
              <w:rPr>
                <w:bCs/>
                <w:sz w:val="21"/>
                <w:szCs w:val="21"/>
              </w:rPr>
              <w:t>487</w:t>
            </w:r>
          </w:p>
        </w:tc>
      </w:tr>
      <w:tr w:rsidR="00106D53" w:rsidRPr="00505DA9" w14:paraId="761AE6D6"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96DAEE0" w14:textId="77777777" w:rsidR="00106D53" w:rsidRPr="00505DA9" w:rsidRDefault="00106D53" w:rsidP="00AE4AB8">
            <w:pPr>
              <w:spacing w:after="120"/>
              <w:ind w:left="90"/>
              <w:outlineLvl w:val="4"/>
              <w:rPr>
                <w:bCs/>
                <w:sz w:val="21"/>
                <w:szCs w:val="21"/>
              </w:rPr>
            </w:pPr>
            <w:r w:rsidRPr="00505DA9">
              <w:rPr>
                <w:bCs/>
                <w:sz w:val="21"/>
                <w:szCs w:val="21"/>
              </w:rPr>
              <w:t>HFE–245cb2</w:t>
            </w:r>
          </w:p>
        </w:tc>
        <w:tc>
          <w:tcPr>
            <w:tcW w:w="730" w:type="pct"/>
            <w:tcBorders>
              <w:top w:val="single" w:sz="4" w:space="0" w:color="000000"/>
              <w:left w:val="single" w:sz="4" w:space="0" w:color="000000"/>
              <w:bottom w:val="single" w:sz="4" w:space="0" w:color="000000"/>
              <w:right w:val="single" w:sz="4" w:space="0" w:color="000000"/>
            </w:tcBorders>
            <w:hideMark/>
          </w:tcPr>
          <w:p w14:paraId="2FDAC987" w14:textId="77777777" w:rsidR="00106D53" w:rsidRPr="00505DA9" w:rsidRDefault="00106D53" w:rsidP="00AE4AB8">
            <w:pPr>
              <w:spacing w:after="120"/>
              <w:ind w:left="98"/>
              <w:outlineLvl w:val="4"/>
              <w:rPr>
                <w:bCs/>
                <w:sz w:val="21"/>
                <w:szCs w:val="21"/>
              </w:rPr>
            </w:pPr>
            <w:r w:rsidRPr="00505DA9">
              <w:rPr>
                <w:bCs/>
                <w:sz w:val="21"/>
                <w:szCs w:val="21"/>
              </w:rPr>
              <w:t>22410–44–2</w:t>
            </w:r>
          </w:p>
        </w:tc>
        <w:tc>
          <w:tcPr>
            <w:tcW w:w="1582" w:type="pct"/>
            <w:tcBorders>
              <w:top w:val="single" w:sz="4" w:space="0" w:color="000000"/>
              <w:left w:val="single" w:sz="4" w:space="0" w:color="000000"/>
              <w:bottom w:val="single" w:sz="4" w:space="0" w:color="000000"/>
              <w:right w:val="single" w:sz="4" w:space="0" w:color="000000"/>
            </w:tcBorders>
            <w:hideMark/>
          </w:tcPr>
          <w:p w14:paraId="77720712" w14:textId="77777777" w:rsidR="00106D53" w:rsidRPr="00505DA9" w:rsidRDefault="00106D53" w:rsidP="00AE4AB8">
            <w:pPr>
              <w:spacing w:after="120"/>
              <w:ind w:left="78"/>
              <w:outlineLvl w:val="4"/>
              <w:rPr>
                <w:bCs/>
                <w:sz w:val="21"/>
                <w:szCs w:val="21"/>
              </w:rPr>
            </w:pPr>
            <w:r w:rsidRPr="00505DA9">
              <w:rPr>
                <w:bCs/>
                <w:sz w:val="21"/>
                <w:szCs w:val="21"/>
              </w:rPr>
              <w:t>CH3OCF2CF3</w:t>
            </w:r>
          </w:p>
        </w:tc>
        <w:tc>
          <w:tcPr>
            <w:tcW w:w="870" w:type="pct"/>
            <w:tcBorders>
              <w:top w:val="single" w:sz="4" w:space="0" w:color="000000"/>
              <w:left w:val="single" w:sz="4" w:space="0" w:color="000000"/>
              <w:bottom w:val="single" w:sz="4" w:space="0" w:color="000000"/>
              <w:right w:val="single" w:sz="4" w:space="0" w:color="000000"/>
            </w:tcBorders>
            <w:hideMark/>
          </w:tcPr>
          <w:p w14:paraId="6C86453B" w14:textId="77777777" w:rsidR="00106D53" w:rsidRPr="00505DA9" w:rsidRDefault="00106D53" w:rsidP="00AE4AB8">
            <w:pPr>
              <w:spacing w:after="120"/>
              <w:ind w:left="156"/>
              <w:outlineLvl w:val="4"/>
              <w:rPr>
                <w:bCs/>
                <w:sz w:val="21"/>
                <w:szCs w:val="21"/>
              </w:rPr>
            </w:pPr>
            <w:r w:rsidRPr="00505DA9">
              <w:rPr>
                <w:bCs/>
                <w:sz w:val="21"/>
                <w:szCs w:val="21"/>
              </w:rPr>
              <w:t>708</w:t>
            </w:r>
          </w:p>
        </w:tc>
      </w:tr>
      <w:tr w:rsidR="00106D53" w:rsidRPr="00505DA9" w14:paraId="3AF5B5F0"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1168A12" w14:textId="77777777" w:rsidR="00106D53" w:rsidRPr="00505DA9" w:rsidRDefault="00106D53" w:rsidP="00AE4AB8">
            <w:pPr>
              <w:spacing w:after="120"/>
              <w:ind w:left="90"/>
              <w:outlineLvl w:val="4"/>
              <w:rPr>
                <w:bCs/>
                <w:sz w:val="21"/>
                <w:szCs w:val="21"/>
              </w:rPr>
            </w:pPr>
            <w:r w:rsidRPr="00505DA9">
              <w:rPr>
                <w:bCs/>
                <w:sz w:val="21"/>
                <w:szCs w:val="21"/>
              </w:rPr>
              <w:t>HFE–245fa1</w:t>
            </w:r>
          </w:p>
        </w:tc>
        <w:tc>
          <w:tcPr>
            <w:tcW w:w="730" w:type="pct"/>
            <w:tcBorders>
              <w:top w:val="single" w:sz="4" w:space="0" w:color="000000"/>
              <w:left w:val="single" w:sz="4" w:space="0" w:color="000000"/>
              <w:bottom w:val="single" w:sz="4" w:space="0" w:color="000000"/>
              <w:right w:val="single" w:sz="4" w:space="0" w:color="000000"/>
            </w:tcBorders>
            <w:hideMark/>
          </w:tcPr>
          <w:p w14:paraId="58BB7E6C" w14:textId="77777777" w:rsidR="00106D53" w:rsidRPr="00505DA9" w:rsidRDefault="00106D53" w:rsidP="00AE4AB8">
            <w:pPr>
              <w:spacing w:after="120"/>
              <w:ind w:left="98"/>
              <w:outlineLvl w:val="4"/>
              <w:rPr>
                <w:bCs/>
                <w:sz w:val="21"/>
                <w:szCs w:val="21"/>
              </w:rPr>
            </w:pPr>
            <w:r w:rsidRPr="00505DA9">
              <w:rPr>
                <w:bCs/>
                <w:sz w:val="21"/>
                <w:szCs w:val="21"/>
              </w:rPr>
              <w:t>84011–15–4</w:t>
            </w:r>
          </w:p>
        </w:tc>
        <w:tc>
          <w:tcPr>
            <w:tcW w:w="1582" w:type="pct"/>
            <w:tcBorders>
              <w:top w:val="single" w:sz="4" w:space="0" w:color="000000"/>
              <w:left w:val="single" w:sz="4" w:space="0" w:color="000000"/>
              <w:bottom w:val="single" w:sz="4" w:space="0" w:color="000000"/>
              <w:right w:val="single" w:sz="4" w:space="0" w:color="000000"/>
            </w:tcBorders>
            <w:hideMark/>
          </w:tcPr>
          <w:p w14:paraId="2BEDE3AE" w14:textId="77777777" w:rsidR="00106D53" w:rsidRPr="00505DA9" w:rsidRDefault="00106D53" w:rsidP="00AE4AB8">
            <w:pPr>
              <w:spacing w:after="120"/>
              <w:ind w:left="78"/>
              <w:outlineLvl w:val="4"/>
              <w:rPr>
                <w:bCs/>
                <w:sz w:val="21"/>
                <w:szCs w:val="21"/>
              </w:rPr>
            </w:pPr>
            <w:r w:rsidRPr="00505DA9">
              <w:rPr>
                <w:bCs/>
                <w:sz w:val="21"/>
                <w:szCs w:val="21"/>
              </w:rPr>
              <w:t>CHF2CH2OCF3</w:t>
            </w:r>
          </w:p>
        </w:tc>
        <w:tc>
          <w:tcPr>
            <w:tcW w:w="870" w:type="pct"/>
            <w:tcBorders>
              <w:top w:val="single" w:sz="4" w:space="0" w:color="000000"/>
              <w:left w:val="single" w:sz="4" w:space="0" w:color="000000"/>
              <w:bottom w:val="single" w:sz="4" w:space="0" w:color="000000"/>
              <w:right w:val="single" w:sz="4" w:space="0" w:color="000000"/>
            </w:tcBorders>
            <w:hideMark/>
          </w:tcPr>
          <w:p w14:paraId="60446579" w14:textId="77777777" w:rsidR="00106D53" w:rsidRPr="00505DA9" w:rsidRDefault="00106D53" w:rsidP="00AE4AB8">
            <w:pPr>
              <w:spacing w:after="120"/>
              <w:ind w:left="156"/>
              <w:outlineLvl w:val="4"/>
              <w:rPr>
                <w:bCs/>
                <w:sz w:val="21"/>
                <w:szCs w:val="21"/>
              </w:rPr>
            </w:pPr>
            <w:r w:rsidRPr="00505DA9">
              <w:rPr>
                <w:bCs/>
                <w:sz w:val="21"/>
                <w:szCs w:val="21"/>
              </w:rPr>
              <w:t>286</w:t>
            </w:r>
          </w:p>
        </w:tc>
      </w:tr>
      <w:tr w:rsidR="00106D53" w:rsidRPr="00505DA9" w14:paraId="0B5FEA4A"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F519000" w14:textId="77777777" w:rsidR="00106D53" w:rsidRPr="00505DA9" w:rsidRDefault="00106D53" w:rsidP="00AE4AB8">
            <w:pPr>
              <w:spacing w:after="120"/>
              <w:ind w:left="90"/>
              <w:outlineLvl w:val="4"/>
              <w:rPr>
                <w:bCs/>
                <w:sz w:val="21"/>
                <w:szCs w:val="21"/>
              </w:rPr>
            </w:pPr>
            <w:r w:rsidRPr="00505DA9">
              <w:rPr>
                <w:bCs/>
                <w:sz w:val="21"/>
                <w:szCs w:val="21"/>
              </w:rPr>
              <w:t>HFE–245fa2</w:t>
            </w:r>
          </w:p>
        </w:tc>
        <w:tc>
          <w:tcPr>
            <w:tcW w:w="730" w:type="pct"/>
            <w:tcBorders>
              <w:top w:val="single" w:sz="4" w:space="0" w:color="000000"/>
              <w:left w:val="single" w:sz="4" w:space="0" w:color="000000"/>
              <w:bottom w:val="single" w:sz="4" w:space="0" w:color="000000"/>
              <w:right w:val="single" w:sz="4" w:space="0" w:color="000000"/>
            </w:tcBorders>
            <w:hideMark/>
          </w:tcPr>
          <w:p w14:paraId="770E4BB4" w14:textId="77777777" w:rsidR="00106D53" w:rsidRPr="00505DA9" w:rsidRDefault="00106D53" w:rsidP="00AE4AB8">
            <w:pPr>
              <w:spacing w:after="120"/>
              <w:ind w:left="98"/>
              <w:outlineLvl w:val="4"/>
              <w:rPr>
                <w:bCs/>
                <w:sz w:val="21"/>
                <w:szCs w:val="21"/>
              </w:rPr>
            </w:pPr>
            <w:r w:rsidRPr="00505DA9">
              <w:rPr>
                <w:bCs/>
                <w:sz w:val="21"/>
                <w:szCs w:val="21"/>
              </w:rPr>
              <w:t>1885–48–9</w:t>
            </w:r>
          </w:p>
        </w:tc>
        <w:tc>
          <w:tcPr>
            <w:tcW w:w="1582" w:type="pct"/>
            <w:tcBorders>
              <w:top w:val="single" w:sz="4" w:space="0" w:color="000000"/>
              <w:left w:val="single" w:sz="4" w:space="0" w:color="000000"/>
              <w:bottom w:val="single" w:sz="4" w:space="0" w:color="000000"/>
              <w:right w:val="single" w:sz="4" w:space="0" w:color="000000"/>
            </w:tcBorders>
            <w:hideMark/>
          </w:tcPr>
          <w:p w14:paraId="7A7B3465" w14:textId="77777777" w:rsidR="00106D53" w:rsidRPr="00505DA9" w:rsidRDefault="00106D53" w:rsidP="00AE4AB8">
            <w:pPr>
              <w:spacing w:after="120"/>
              <w:ind w:left="78"/>
              <w:outlineLvl w:val="4"/>
              <w:rPr>
                <w:bCs/>
                <w:sz w:val="21"/>
                <w:szCs w:val="21"/>
              </w:rPr>
            </w:pPr>
            <w:r w:rsidRPr="00505DA9">
              <w:rPr>
                <w:bCs/>
                <w:sz w:val="21"/>
                <w:szCs w:val="21"/>
              </w:rPr>
              <w:t>CHF2OCH2CF3</w:t>
            </w:r>
          </w:p>
        </w:tc>
        <w:tc>
          <w:tcPr>
            <w:tcW w:w="870" w:type="pct"/>
            <w:tcBorders>
              <w:top w:val="single" w:sz="4" w:space="0" w:color="000000"/>
              <w:left w:val="single" w:sz="4" w:space="0" w:color="000000"/>
              <w:bottom w:val="single" w:sz="4" w:space="0" w:color="000000"/>
              <w:right w:val="single" w:sz="4" w:space="0" w:color="000000"/>
            </w:tcBorders>
            <w:hideMark/>
          </w:tcPr>
          <w:p w14:paraId="6395F835" w14:textId="77777777" w:rsidR="00106D53" w:rsidRPr="00505DA9" w:rsidRDefault="00106D53" w:rsidP="00AE4AB8">
            <w:pPr>
              <w:spacing w:after="120"/>
              <w:ind w:left="156"/>
              <w:outlineLvl w:val="4"/>
              <w:rPr>
                <w:bCs/>
                <w:sz w:val="21"/>
                <w:szCs w:val="21"/>
              </w:rPr>
            </w:pPr>
            <w:r w:rsidRPr="00505DA9">
              <w:rPr>
                <w:bCs/>
                <w:sz w:val="21"/>
                <w:szCs w:val="21"/>
              </w:rPr>
              <w:t>659</w:t>
            </w:r>
          </w:p>
        </w:tc>
      </w:tr>
      <w:tr w:rsidR="00106D53" w:rsidRPr="00505DA9" w14:paraId="56D6532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9ABD4F9" w14:textId="77777777" w:rsidR="00106D53" w:rsidRPr="00505DA9" w:rsidRDefault="00106D53" w:rsidP="00AE4AB8">
            <w:pPr>
              <w:spacing w:after="120"/>
              <w:ind w:left="90"/>
              <w:outlineLvl w:val="4"/>
              <w:rPr>
                <w:bCs/>
                <w:sz w:val="21"/>
                <w:szCs w:val="21"/>
              </w:rPr>
            </w:pPr>
            <w:r w:rsidRPr="00505DA9">
              <w:rPr>
                <w:bCs/>
                <w:sz w:val="21"/>
                <w:szCs w:val="21"/>
              </w:rPr>
              <w:t>HFE–254cb2</w:t>
            </w:r>
          </w:p>
        </w:tc>
        <w:tc>
          <w:tcPr>
            <w:tcW w:w="730" w:type="pct"/>
            <w:tcBorders>
              <w:top w:val="single" w:sz="4" w:space="0" w:color="000000"/>
              <w:left w:val="single" w:sz="4" w:space="0" w:color="000000"/>
              <w:bottom w:val="single" w:sz="4" w:space="0" w:color="000000"/>
              <w:right w:val="single" w:sz="4" w:space="0" w:color="000000"/>
            </w:tcBorders>
            <w:hideMark/>
          </w:tcPr>
          <w:p w14:paraId="50164838" w14:textId="77777777" w:rsidR="00106D53" w:rsidRPr="00505DA9" w:rsidRDefault="00106D53" w:rsidP="00AE4AB8">
            <w:pPr>
              <w:spacing w:after="120"/>
              <w:ind w:left="98"/>
              <w:outlineLvl w:val="4"/>
              <w:rPr>
                <w:bCs/>
                <w:sz w:val="21"/>
                <w:szCs w:val="21"/>
              </w:rPr>
            </w:pPr>
            <w:r w:rsidRPr="00505DA9">
              <w:rPr>
                <w:bCs/>
                <w:sz w:val="21"/>
                <w:szCs w:val="21"/>
              </w:rPr>
              <w:t>425–88–7</w:t>
            </w:r>
          </w:p>
        </w:tc>
        <w:tc>
          <w:tcPr>
            <w:tcW w:w="1582" w:type="pct"/>
            <w:tcBorders>
              <w:top w:val="single" w:sz="4" w:space="0" w:color="000000"/>
              <w:left w:val="single" w:sz="4" w:space="0" w:color="000000"/>
              <w:bottom w:val="single" w:sz="4" w:space="0" w:color="000000"/>
              <w:right w:val="single" w:sz="4" w:space="0" w:color="000000"/>
            </w:tcBorders>
            <w:hideMark/>
          </w:tcPr>
          <w:p w14:paraId="01DD7E9D" w14:textId="77777777" w:rsidR="00106D53" w:rsidRPr="00505DA9" w:rsidRDefault="00106D53" w:rsidP="00AE4AB8">
            <w:pPr>
              <w:spacing w:after="120"/>
              <w:ind w:left="78"/>
              <w:outlineLvl w:val="4"/>
              <w:rPr>
                <w:bCs/>
                <w:sz w:val="21"/>
                <w:szCs w:val="21"/>
              </w:rPr>
            </w:pPr>
            <w:r w:rsidRPr="00505DA9">
              <w:rPr>
                <w:bCs/>
                <w:sz w:val="21"/>
                <w:szCs w:val="21"/>
              </w:rPr>
              <w:t>CH3OCF2CHF2</w:t>
            </w:r>
          </w:p>
        </w:tc>
        <w:tc>
          <w:tcPr>
            <w:tcW w:w="870" w:type="pct"/>
            <w:tcBorders>
              <w:top w:val="single" w:sz="4" w:space="0" w:color="000000"/>
              <w:left w:val="single" w:sz="4" w:space="0" w:color="000000"/>
              <w:bottom w:val="single" w:sz="4" w:space="0" w:color="000000"/>
              <w:right w:val="single" w:sz="4" w:space="0" w:color="000000"/>
            </w:tcBorders>
            <w:hideMark/>
          </w:tcPr>
          <w:p w14:paraId="294F0096" w14:textId="77777777" w:rsidR="00106D53" w:rsidRPr="00505DA9" w:rsidRDefault="00106D53" w:rsidP="00AE4AB8">
            <w:pPr>
              <w:spacing w:after="120"/>
              <w:ind w:left="156"/>
              <w:outlineLvl w:val="4"/>
              <w:rPr>
                <w:bCs/>
                <w:sz w:val="21"/>
                <w:szCs w:val="21"/>
              </w:rPr>
            </w:pPr>
            <w:r w:rsidRPr="00505DA9">
              <w:rPr>
                <w:bCs/>
                <w:sz w:val="21"/>
                <w:szCs w:val="21"/>
              </w:rPr>
              <w:t>359</w:t>
            </w:r>
          </w:p>
        </w:tc>
      </w:tr>
      <w:tr w:rsidR="00106D53" w:rsidRPr="00505DA9" w14:paraId="7AFD6B5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7402B9F" w14:textId="77777777" w:rsidR="00106D53" w:rsidRPr="00505DA9" w:rsidRDefault="00106D53" w:rsidP="00AE4AB8">
            <w:pPr>
              <w:spacing w:after="120"/>
              <w:ind w:left="90"/>
              <w:outlineLvl w:val="4"/>
              <w:rPr>
                <w:bCs/>
                <w:sz w:val="21"/>
                <w:szCs w:val="21"/>
              </w:rPr>
            </w:pPr>
            <w:r w:rsidRPr="00505DA9">
              <w:rPr>
                <w:bCs/>
                <w:sz w:val="21"/>
                <w:szCs w:val="21"/>
              </w:rPr>
              <w:t>HFE–263fb2</w:t>
            </w:r>
          </w:p>
        </w:tc>
        <w:tc>
          <w:tcPr>
            <w:tcW w:w="730" w:type="pct"/>
            <w:tcBorders>
              <w:top w:val="single" w:sz="4" w:space="0" w:color="000000"/>
              <w:left w:val="single" w:sz="4" w:space="0" w:color="000000"/>
              <w:bottom w:val="single" w:sz="4" w:space="0" w:color="000000"/>
              <w:right w:val="single" w:sz="4" w:space="0" w:color="000000"/>
            </w:tcBorders>
            <w:hideMark/>
          </w:tcPr>
          <w:p w14:paraId="73D65EA8" w14:textId="77777777" w:rsidR="00106D53" w:rsidRPr="00505DA9" w:rsidRDefault="00106D53" w:rsidP="00AE4AB8">
            <w:pPr>
              <w:spacing w:after="120"/>
              <w:ind w:left="98"/>
              <w:outlineLvl w:val="4"/>
              <w:rPr>
                <w:bCs/>
                <w:sz w:val="21"/>
                <w:szCs w:val="21"/>
              </w:rPr>
            </w:pPr>
            <w:r w:rsidRPr="00505DA9">
              <w:rPr>
                <w:bCs/>
                <w:sz w:val="21"/>
                <w:szCs w:val="21"/>
              </w:rPr>
              <w:t>460–43–5</w:t>
            </w:r>
          </w:p>
        </w:tc>
        <w:tc>
          <w:tcPr>
            <w:tcW w:w="1582" w:type="pct"/>
            <w:tcBorders>
              <w:top w:val="single" w:sz="4" w:space="0" w:color="000000"/>
              <w:left w:val="single" w:sz="4" w:space="0" w:color="000000"/>
              <w:bottom w:val="single" w:sz="4" w:space="0" w:color="000000"/>
              <w:right w:val="single" w:sz="4" w:space="0" w:color="000000"/>
            </w:tcBorders>
            <w:hideMark/>
          </w:tcPr>
          <w:p w14:paraId="01FA4274" w14:textId="77777777" w:rsidR="00106D53" w:rsidRPr="00505DA9" w:rsidRDefault="00106D53" w:rsidP="00AE4AB8">
            <w:pPr>
              <w:spacing w:after="120"/>
              <w:ind w:left="78"/>
              <w:outlineLvl w:val="4"/>
              <w:rPr>
                <w:bCs/>
                <w:sz w:val="21"/>
                <w:szCs w:val="21"/>
              </w:rPr>
            </w:pPr>
            <w:r w:rsidRPr="00505DA9">
              <w:rPr>
                <w:bCs/>
                <w:sz w:val="21"/>
                <w:szCs w:val="21"/>
              </w:rPr>
              <w:t>CF3CH2OCH3</w:t>
            </w:r>
          </w:p>
        </w:tc>
        <w:tc>
          <w:tcPr>
            <w:tcW w:w="870" w:type="pct"/>
            <w:tcBorders>
              <w:top w:val="single" w:sz="4" w:space="0" w:color="000000"/>
              <w:left w:val="single" w:sz="4" w:space="0" w:color="000000"/>
              <w:bottom w:val="single" w:sz="4" w:space="0" w:color="000000"/>
              <w:right w:val="single" w:sz="4" w:space="0" w:color="000000"/>
            </w:tcBorders>
            <w:hideMark/>
          </w:tcPr>
          <w:p w14:paraId="78D41382" w14:textId="77777777" w:rsidR="00106D53" w:rsidRPr="00505DA9" w:rsidRDefault="00106D53" w:rsidP="00AE4AB8">
            <w:pPr>
              <w:spacing w:after="120"/>
              <w:ind w:left="156"/>
              <w:outlineLvl w:val="4"/>
              <w:rPr>
                <w:bCs/>
                <w:sz w:val="21"/>
                <w:szCs w:val="21"/>
              </w:rPr>
            </w:pPr>
            <w:r w:rsidRPr="00505DA9">
              <w:rPr>
                <w:bCs/>
                <w:sz w:val="21"/>
                <w:szCs w:val="21"/>
              </w:rPr>
              <w:t>11</w:t>
            </w:r>
          </w:p>
        </w:tc>
      </w:tr>
      <w:tr w:rsidR="00106D53" w:rsidRPr="00505DA9" w14:paraId="4755648F"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70C0F52" w14:textId="77777777" w:rsidR="00106D53" w:rsidRPr="00505DA9" w:rsidRDefault="00106D53" w:rsidP="00AE4AB8">
            <w:pPr>
              <w:spacing w:after="120"/>
              <w:ind w:left="90"/>
              <w:outlineLvl w:val="4"/>
              <w:rPr>
                <w:bCs/>
                <w:sz w:val="21"/>
                <w:szCs w:val="21"/>
              </w:rPr>
            </w:pPr>
            <w:r w:rsidRPr="00505DA9">
              <w:rPr>
                <w:bCs/>
                <w:sz w:val="21"/>
                <w:szCs w:val="21"/>
              </w:rPr>
              <w:t>HFE–329mcc2</w:t>
            </w:r>
          </w:p>
        </w:tc>
        <w:tc>
          <w:tcPr>
            <w:tcW w:w="730" w:type="pct"/>
            <w:tcBorders>
              <w:top w:val="single" w:sz="4" w:space="0" w:color="000000"/>
              <w:left w:val="single" w:sz="4" w:space="0" w:color="000000"/>
              <w:bottom w:val="single" w:sz="4" w:space="0" w:color="000000"/>
              <w:right w:val="single" w:sz="4" w:space="0" w:color="000000"/>
            </w:tcBorders>
            <w:hideMark/>
          </w:tcPr>
          <w:p w14:paraId="54B49C79" w14:textId="77777777" w:rsidR="00106D53" w:rsidRPr="00505DA9" w:rsidRDefault="00106D53" w:rsidP="00AE4AB8">
            <w:pPr>
              <w:spacing w:after="120"/>
              <w:ind w:left="98"/>
              <w:outlineLvl w:val="4"/>
              <w:rPr>
                <w:bCs/>
                <w:sz w:val="21"/>
                <w:szCs w:val="21"/>
              </w:rPr>
            </w:pPr>
            <w:r w:rsidRPr="00505DA9">
              <w:rPr>
                <w:bCs/>
                <w:sz w:val="21"/>
                <w:szCs w:val="21"/>
              </w:rPr>
              <w:t>67490–36–2</w:t>
            </w:r>
          </w:p>
        </w:tc>
        <w:tc>
          <w:tcPr>
            <w:tcW w:w="1582" w:type="pct"/>
            <w:tcBorders>
              <w:top w:val="single" w:sz="4" w:space="0" w:color="000000"/>
              <w:left w:val="single" w:sz="4" w:space="0" w:color="000000"/>
              <w:bottom w:val="single" w:sz="4" w:space="0" w:color="000000"/>
              <w:right w:val="single" w:sz="4" w:space="0" w:color="000000"/>
            </w:tcBorders>
            <w:hideMark/>
          </w:tcPr>
          <w:p w14:paraId="2FE3A613" w14:textId="77777777" w:rsidR="00106D53" w:rsidRPr="00505DA9" w:rsidRDefault="00106D53" w:rsidP="00AE4AB8">
            <w:pPr>
              <w:spacing w:after="120"/>
              <w:ind w:left="78"/>
              <w:outlineLvl w:val="4"/>
              <w:rPr>
                <w:bCs/>
                <w:sz w:val="21"/>
                <w:szCs w:val="21"/>
              </w:rPr>
            </w:pPr>
            <w:r w:rsidRPr="00505DA9">
              <w:rPr>
                <w:bCs/>
                <w:sz w:val="21"/>
                <w:szCs w:val="21"/>
              </w:rPr>
              <w:t>CF3CF2OCF2CHF2</w:t>
            </w:r>
          </w:p>
        </w:tc>
        <w:tc>
          <w:tcPr>
            <w:tcW w:w="870" w:type="pct"/>
            <w:tcBorders>
              <w:top w:val="single" w:sz="4" w:space="0" w:color="000000"/>
              <w:left w:val="single" w:sz="4" w:space="0" w:color="000000"/>
              <w:bottom w:val="single" w:sz="4" w:space="0" w:color="000000"/>
              <w:right w:val="single" w:sz="4" w:space="0" w:color="000000"/>
            </w:tcBorders>
            <w:hideMark/>
          </w:tcPr>
          <w:p w14:paraId="4B66F1C1" w14:textId="77777777" w:rsidR="00106D53" w:rsidRPr="00505DA9" w:rsidRDefault="00106D53" w:rsidP="00AE4AB8">
            <w:pPr>
              <w:spacing w:after="120"/>
              <w:ind w:left="156"/>
              <w:outlineLvl w:val="4"/>
              <w:rPr>
                <w:bCs/>
                <w:sz w:val="21"/>
                <w:szCs w:val="21"/>
              </w:rPr>
            </w:pPr>
            <w:r w:rsidRPr="00505DA9">
              <w:rPr>
                <w:bCs/>
                <w:sz w:val="21"/>
                <w:szCs w:val="21"/>
              </w:rPr>
              <w:t>919</w:t>
            </w:r>
          </w:p>
        </w:tc>
      </w:tr>
      <w:tr w:rsidR="00106D53" w:rsidRPr="00505DA9" w14:paraId="5BFC5BE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1FFADEC" w14:textId="77777777" w:rsidR="00106D53" w:rsidRPr="00505DA9" w:rsidRDefault="00106D53" w:rsidP="00AE4AB8">
            <w:pPr>
              <w:spacing w:after="120"/>
              <w:ind w:left="90"/>
              <w:outlineLvl w:val="4"/>
              <w:rPr>
                <w:bCs/>
                <w:sz w:val="21"/>
                <w:szCs w:val="21"/>
              </w:rPr>
            </w:pPr>
            <w:r w:rsidRPr="00505DA9">
              <w:rPr>
                <w:bCs/>
                <w:sz w:val="21"/>
                <w:szCs w:val="21"/>
              </w:rPr>
              <w:t>HFE–338mcf2</w:t>
            </w:r>
          </w:p>
        </w:tc>
        <w:tc>
          <w:tcPr>
            <w:tcW w:w="730" w:type="pct"/>
            <w:tcBorders>
              <w:top w:val="single" w:sz="4" w:space="0" w:color="000000"/>
              <w:left w:val="single" w:sz="4" w:space="0" w:color="000000"/>
              <w:bottom w:val="single" w:sz="4" w:space="0" w:color="000000"/>
              <w:right w:val="single" w:sz="4" w:space="0" w:color="000000"/>
            </w:tcBorders>
            <w:hideMark/>
          </w:tcPr>
          <w:p w14:paraId="38C006C2" w14:textId="77777777" w:rsidR="00106D53" w:rsidRPr="00505DA9" w:rsidRDefault="00106D53" w:rsidP="00AE4AB8">
            <w:pPr>
              <w:spacing w:after="120"/>
              <w:ind w:left="98"/>
              <w:outlineLvl w:val="4"/>
              <w:rPr>
                <w:bCs/>
                <w:sz w:val="21"/>
                <w:szCs w:val="21"/>
              </w:rPr>
            </w:pPr>
            <w:r w:rsidRPr="00505DA9">
              <w:rPr>
                <w:bCs/>
                <w:sz w:val="21"/>
                <w:szCs w:val="21"/>
              </w:rPr>
              <w:t>156053–88–2</w:t>
            </w:r>
          </w:p>
        </w:tc>
        <w:tc>
          <w:tcPr>
            <w:tcW w:w="1582" w:type="pct"/>
            <w:tcBorders>
              <w:top w:val="single" w:sz="4" w:space="0" w:color="000000"/>
              <w:left w:val="single" w:sz="4" w:space="0" w:color="000000"/>
              <w:bottom w:val="single" w:sz="4" w:space="0" w:color="000000"/>
              <w:right w:val="single" w:sz="4" w:space="0" w:color="000000"/>
            </w:tcBorders>
            <w:hideMark/>
          </w:tcPr>
          <w:p w14:paraId="39D01A04" w14:textId="77777777" w:rsidR="00106D53" w:rsidRPr="00505DA9" w:rsidRDefault="00106D53" w:rsidP="00AE4AB8">
            <w:pPr>
              <w:spacing w:after="120"/>
              <w:ind w:left="78"/>
              <w:outlineLvl w:val="4"/>
              <w:rPr>
                <w:bCs/>
                <w:sz w:val="21"/>
                <w:szCs w:val="21"/>
              </w:rPr>
            </w:pPr>
            <w:r w:rsidRPr="00505DA9">
              <w:rPr>
                <w:bCs/>
                <w:sz w:val="21"/>
                <w:szCs w:val="21"/>
              </w:rPr>
              <w:t>CF3CF2OCH2CF3</w:t>
            </w:r>
          </w:p>
        </w:tc>
        <w:tc>
          <w:tcPr>
            <w:tcW w:w="870" w:type="pct"/>
            <w:tcBorders>
              <w:top w:val="single" w:sz="4" w:space="0" w:color="000000"/>
              <w:left w:val="single" w:sz="4" w:space="0" w:color="000000"/>
              <w:bottom w:val="single" w:sz="4" w:space="0" w:color="000000"/>
              <w:right w:val="single" w:sz="4" w:space="0" w:color="000000"/>
            </w:tcBorders>
            <w:hideMark/>
          </w:tcPr>
          <w:p w14:paraId="7F82E79D" w14:textId="77777777" w:rsidR="00106D53" w:rsidRPr="00505DA9" w:rsidRDefault="00106D53" w:rsidP="00AE4AB8">
            <w:pPr>
              <w:spacing w:after="120"/>
              <w:ind w:left="156"/>
              <w:outlineLvl w:val="4"/>
              <w:rPr>
                <w:bCs/>
                <w:sz w:val="21"/>
                <w:szCs w:val="21"/>
              </w:rPr>
            </w:pPr>
            <w:r w:rsidRPr="00505DA9">
              <w:rPr>
                <w:bCs/>
                <w:sz w:val="21"/>
                <w:szCs w:val="21"/>
              </w:rPr>
              <w:t>552</w:t>
            </w:r>
          </w:p>
        </w:tc>
      </w:tr>
      <w:tr w:rsidR="00106D53" w:rsidRPr="00505DA9" w14:paraId="4C0658AC"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B5EC671" w14:textId="77777777" w:rsidR="00106D53" w:rsidRPr="00505DA9" w:rsidRDefault="00106D53" w:rsidP="00AE4AB8">
            <w:pPr>
              <w:spacing w:after="120"/>
              <w:ind w:left="90"/>
              <w:outlineLvl w:val="4"/>
              <w:rPr>
                <w:bCs/>
                <w:sz w:val="21"/>
                <w:szCs w:val="21"/>
              </w:rPr>
            </w:pPr>
            <w:r w:rsidRPr="00505DA9">
              <w:rPr>
                <w:bCs/>
                <w:sz w:val="21"/>
                <w:szCs w:val="21"/>
              </w:rPr>
              <w:t>HFE–338pcc13 (HG–01)</w:t>
            </w:r>
          </w:p>
        </w:tc>
        <w:tc>
          <w:tcPr>
            <w:tcW w:w="730" w:type="pct"/>
            <w:tcBorders>
              <w:top w:val="single" w:sz="4" w:space="0" w:color="000000"/>
              <w:left w:val="single" w:sz="4" w:space="0" w:color="000000"/>
              <w:bottom w:val="single" w:sz="4" w:space="0" w:color="000000"/>
              <w:right w:val="single" w:sz="4" w:space="0" w:color="000000"/>
            </w:tcBorders>
            <w:hideMark/>
          </w:tcPr>
          <w:p w14:paraId="7DEFE438" w14:textId="77777777" w:rsidR="00106D53" w:rsidRPr="00505DA9" w:rsidRDefault="00106D53" w:rsidP="00AE4AB8">
            <w:pPr>
              <w:spacing w:after="120"/>
              <w:ind w:left="98"/>
              <w:outlineLvl w:val="4"/>
              <w:rPr>
                <w:bCs/>
                <w:sz w:val="21"/>
                <w:szCs w:val="21"/>
              </w:rPr>
            </w:pPr>
            <w:r w:rsidRPr="00505DA9">
              <w:rPr>
                <w:bCs/>
                <w:sz w:val="21"/>
                <w:szCs w:val="21"/>
              </w:rPr>
              <w:t>188690–78–0</w:t>
            </w:r>
          </w:p>
        </w:tc>
        <w:tc>
          <w:tcPr>
            <w:tcW w:w="1582" w:type="pct"/>
            <w:tcBorders>
              <w:top w:val="single" w:sz="4" w:space="0" w:color="000000"/>
              <w:left w:val="single" w:sz="4" w:space="0" w:color="000000"/>
              <w:bottom w:val="single" w:sz="4" w:space="0" w:color="000000"/>
              <w:right w:val="single" w:sz="4" w:space="0" w:color="000000"/>
            </w:tcBorders>
            <w:hideMark/>
          </w:tcPr>
          <w:p w14:paraId="77132C41" w14:textId="77777777" w:rsidR="00106D53" w:rsidRPr="00505DA9" w:rsidRDefault="00106D53" w:rsidP="00AE4AB8">
            <w:pPr>
              <w:spacing w:after="120"/>
              <w:ind w:left="78"/>
              <w:outlineLvl w:val="4"/>
              <w:rPr>
                <w:bCs/>
                <w:sz w:val="21"/>
                <w:szCs w:val="21"/>
              </w:rPr>
            </w:pPr>
            <w:r w:rsidRPr="00505DA9">
              <w:rPr>
                <w:bCs/>
                <w:sz w:val="21"/>
                <w:szCs w:val="21"/>
              </w:rPr>
              <w:t>CHF2OCF2CF2OCHF2</w:t>
            </w:r>
          </w:p>
        </w:tc>
        <w:tc>
          <w:tcPr>
            <w:tcW w:w="870" w:type="pct"/>
            <w:tcBorders>
              <w:top w:val="single" w:sz="4" w:space="0" w:color="000000"/>
              <w:left w:val="single" w:sz="4" w:space="0" w:color="000000"/>
              <w:bottom w:val="single" w:sz="4" w:space="0" w:color="000000"/>
              <w:right w:val="single" w:sz="4" w:space="0" w:color="000000"/>
            </w:tcBorders>
            <w:hideMark/>
          </w:tcPr>
          <w:p w14:paraId="3595B9D1" w14:textId="77777777" w:rsidR="00106D53" w:rsidRPr="00505DA9" w:rsidRDefault="00106D53" w:rsidP="00AE4AB8">
            <w:pPr>
              <w:spacing w:after="120"/>
              <w:ind w:left="156"/>
              <w:outlineLvl w:val="4"/>
              <w:rPr>
                <w:bCs/>
                <w:sz w:val="21"/>
                <w:szCs w:val="21"/>
              </w:rPr>
            </w:pPr>
            <w:r w:rsidRPr="00505DA9">
              <w:rPr>
                <w:bCs/>
                <w:sz w:val="21"/>
                <w:szCs w:val="21"/>
              </w:rPr>
              <w:t>1,500</w:t>
            </w:r>
          </w:p>
        </w:tc>
      </w:tr>
      <w:tr w:rsidR="00106D53" w:rsidRPr="00505DA9" w14:paraId="6C67408F"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2A849ED8" w14:textId="77777777" w:rsidR="00106D53" w:rsidRPr="00505DA9" w:rsidRDefault="00106D53" w:rsidP="00AE4AB8">
            <w:pPr>
              <w:spacing w:after="120"/>
              <w:ind w:left="90"/>
              <w:outlineLvl w:val="4"/>
              <w:rPr>
                <w:bCs/>
                <w:sz w:val="21"/>
                <w:szCs w:val="21"/>
              </w:rPr>
            </w:pPr>
            <w:r w:rsidRPr="00505DA9">
              <w:rPr>
                <w:bCs/>
                <w:sz w:val="21"/>
                <w:szCs w:val="21"/>
              </w:rPr>
              <w:t>HFE–347mcc3</w:t>
            </w:r>
          </w:p>
        </w:tc>
        <w:tc>
          <w:tcPr>
            <w:tcW w:w="730" w:type="pct"/>
            <w:tcBorders>
              <w:top w:val="single" w:sz="4" w:space="0" w:color="000000"/>
              <w:left w:val="single" w:sz="4" w:space="0" w:color="000000"/>
              <w:bottom w:val="single" w:sz="4" w:space="0" w:color="000000"/>
              <w:right w:val="single" w:sz="4" w:space="0" w:color="000000"/>
            </w:tcBorders>
            <w:hideMark/>
          </w:tcPr>
          <w:p w14:paraId="3CCE8E93" w14:textId="77777777" w:rsidR="00106D53" w:rsidRPr="00505DA9" w:rsidRDefault="00106D53" w:rsidP="00AE4AB8">
            <w:pPr>
              <w:spacing w:after="120"/>
              <w:ind w:left="98"/>
              <w:outlineLvl w:val="4"/>
              <w:rPr>
                <w:bCs/>
                <w:sz w:val="21"/>
                <w:szCs w:val="21"/>
              </w:rPr>
            </w:pPr>
            <w:r w:rsidRPr="00505DA9">
              <w:rPr>
                <w:bCs/>
                <w:sz w:val="21"/>
                <w:szCs w:val="21"/>
              </w:rPr>
              <w:t>28523–86–6</w:t>
            </w:r>
          </w:p>
        </w:tc>
        <w:tc>
          <w:tcPr>
            <w:tcW w:w="1582" w:type="pct"/>
            <w:tcBorders>
              <w:top w:val="single" w:sz="4" w:space="0" w:color="000000"/>
              <w:left w:val="single" w:sz="4" w:space="0" w:color="000000"/>
              <w:bottom w:val="single" w:sz="4" w:space="0" w:color="000000"/>
              <w:right w:val="single" w:sz="4" w:space="0" w:color="000000"/>
            </w:tcBorders>
            <w:hideMark/>
          </w:tcPr>
          <w:p w14:paraId="5B406987" w14:textId="77777777" w:rsidR="00106D53" w:rsidRPr="00505DA9" w:rsidRDefault="00106D53" w:rsidP="00AE4AB8">
            <w:pPr>
              <w:spacing w:after="120"/>
              <w:ind w:left="78"/>
              <w:outlineLvl w:val="4"/>
              <w:rPr>
                <w:bCs/>
                <w:sz w:val="21"/>
                <w:szCs w:val="21"/>
              </w:rPr>
            </w:pPr>
            <w:r w:rsidRPr="00505DA9">
              <w:rPr>
                <w:bCs/>
                <w:sz w:val="21"/>
                <w:szCs w:val="21"/>
              </w:rPr>
              <w:t>CH3OCF2CF2CF3</w:t>
            </w:r>
          </w:p>
        </w:tc>
        <w:tc>
          <w:tcPr>
            <w:tcW w:w="870" w:type="pct"/>
            <w:tcBorders>
              <w:top w:val="single" w:sz="4" w:space="0" w:color="000000"/>
              <w:left w:val="single" w:sz="4" w:space="0" w:color="000000"/>
              <w:bottom w:val="single" w:sz="4" w:space="0" w:color="000000"/>
              <w:right w:val="single" w:sz="4" w:space="0" w:color="000000"/>
            </w:tcBorders>
            <w:hideMark/>
          </w:tcPr>
          <w:p w14:paraId="511D4EDC" w14:textId="77777777" w:rsidR="00106D53" w:rsidRPr="00505DA9" w:rsidRDefault="00106D53" w:rsidP="00AE4AB8">
            <w:pPr>
              <w:spacing w:after="120"/>
              <w:ind w:left="156"/>
              <w:outlineLvl w:val="4"/>
              <w:rPr>
                <w:bCs/>
                <w:sz w:val="21"/>
                <w:szCs w:val="21"/>
              </w:rPr>
            </w:pPr>
            <w:r w:rsidRPr="00505DA9">
              <w:rPr>
                <w:bCs/>
                <w:sz w:val="21"/>
                <w:szCs w:val="21"/>
              </w:rPr>
              <w:t>575</w:t>
            </w:r>
          </w:p>
        </w:tc>
      </w:tr>
      <w:tr w:rsidR="00106D53" w:rsidRPr="00505DA9" w14:paraId="231DCAC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024AAB4" w14:textId="77777777" w:rsidR="00106D53" w:rsidRPr="00505DA9" w:rsidRDefault="00106D53" w:rsidP="00AE4AB8">
            <w:pPr>
              <w:spacing w:after="120"/>
              <w:ind w:left="90"/>
              <w:outlineLvl w:val="4"/>
              <w:rPr>
                <w:bCs/>
                <w:sz w:val="21"/>
                <w:szCs w:val="21"/>
              </w:rPr>
            </w:pPr>
            <w:r w:rsidRPr="00505DA9">
              <w:rPr>
                <w:bCs/>
                <w:sz w:val="21"/>
                <w:szCs w:val="21"/>
              </w:rPr>
              <w:t>HFE–347mcf2</w:t>
            </w:r>
          </w:p>
        </w:tc>
        <w:tc>
          <w:tcPr>
            <w:tcW w:w="730" w:type="pct"/>
            <w:tcBorders>
              <w:top w:val="single" w:sz="4" w:space="0" w:color="000000"/>
              <w:left w:val="single" w:sz="4" w:space="0" w:color="000000"/>
              <w:bottom w:val="single" w:sz="4" w:space="0" w:color="000000"/>
              <w:right w:val="single" w:sz="4" w:space="0" w:color="000000"/>
            </w:tcBorders>
            <w:hideMark/>
          </w:tcPr>
          <w:p w14:paraId="29B5A5DE" w14:textId="77777777" w:rsidR="00106D53" w:rsidRPr="00505DA9" w:rsidRDefault="00106D53" w:rsidP="00AE4AB8">
            <w:pPr>
              <w:spacing w:after="120"/>
              <w:ind w:left="98"/>
              <w:outlineLvl w:val="4"/>
              <w:rPr>
                <w:bCs/>
                <w:sz w:val="21"/>
                <w:szCs w:val="21"/>
              </w:rPr>
            </w:pPr>
            <w:r w:rsidRPr="00505DA9">
              <w:rPr>
                <w:bCs/>
                <w:sz w:val="21"/>
                <w:szCs w:val="21"/>
              </w:rPr>
              <w:t>E1730135</w:t>
            </w:r>
          </w:p>
        </w:tc>
        <w:tc>
          <w:tcPr>
            <w:tcW w:w="1582" w:type="pct"/>
            <w:tcBorders>
              <w:top w:val="single" w:sz="4" w:space="0" w:color="000000"/>
              <w:left w:val="single" w:sz="4" w:space="0" w:color="000000"/>
              <w:bottom w:val="single" w:sz="4" w:space="0" w:color="000000"/>
              <w:right w:val="single" w:sz="4" w:space="0" w:color="000000"/>
            </w:tcBorders>
            <w:hideMark/>
          </w:tcPr>
          <w:p w14:paraId="38A8ED65" w14:textId="77777777" w:rsidR="00106D53" w:rsidRPr="00505DA9" w:rsidRDefault="00106D53" w:rsidP="00AE4AB8">
            <w:pPr>
              <w:spacing w:after="120"/>
              <w:ind w:left="78"/>
              <w:outlineLvl w:val="4"/>
              <w:rPr>
                <w:bCs/>
                <w:sz w:val="21"/>
                <w:szCs w:val="21"/>
              </w:rPr>
            </w:pPr>
            <w:r w:rsidRPr="00505DA9">
              <w:rPr>
                <w:bCs/>
                <w:sz w:val="21"/>
                <w:szCs w:val="21"/>
              </w:rPr>
              <w:t>CF3CF2OCH2CHF2</w:t>
            </w:r>
          </w:p>
        </w:tc>
        <w:tc>
          <w:tcPr>
            <w:tcW w:w="870" w:type="pct"/>
            <w:tcBorders>
              <w:top w:val="single" w:sz="4" w:space="0" w:color="000000"/>
              <w:left w:val="single" w:sz="4" w:space="0" w:color="000000"/>
              <w:bottom w:val="single" w:sz="4" w:space="0" w:color="000000"/>
              <w:right w:val="single" w:sz="4" w:space="0" w:color="000000"/>
            </w:tcBorders>
            <w:hideMark/>
          </w:tcPr>
          <w:p w14:paraId="43A81AED" w14:textId="77777777" w:rsidR="00106D53" w:rsidRPr="00505DA9" w:rsidRDefault="00106D53" w:rsidP="00AE4AB8">
            <w:pPr>
              <w:spacing w:after="120"/>
              <w:ind w:left="156"/>
              <w:outlineLvl w:val="4"/>
              <w:rPr>
                <w:bCs/>
                <w:sz w:val="21"/>
                <w:szCs w:val="21"/>
              </w:rPr>
            </w:pPr>
            <w:r w:rsidRPr="00505DA9">
              <w:rPr>
                <w:bCs/>
                <w:sz w:val="21"/>
                <w:szCs w:val="21"/>
              </w:rPr>
              <w:t>374</w:t>
            </w:r>
          </w:p>
        </w:tc>
      </w:tr>
      <w:tr w:rsidR="00106D53" w:rsidRPr="00505DA9" w14:paraId="0639ADA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8F8A4C8" w14:textId="77777777" w:rsidR="00106D53" w:rsidRPr="00505DA9" w:rsidRDefault="00106D53" w:rsidP="00AE4AB8">
            <w:pPr>
              <w:spacing w:after="120"/>
              <w:ind w:left="90"/>
              <w:outlineLvl w:val="4"/>
              <w:rPr>
                <w:bCs/>
                <w:sz w:val="21"/>
                <w:szCs w:val="21"/>
              </w:rPr>
            </w:pPr>
            <w:r w:rsidRPr="00505DA9">
              <w:rPr>
                <w:bCs/>
                <w:sz w:val="21"/>
                <w:szCs w:val="21"/>
              </w:rPr>
              <w:t>HFE–347pcf2</w:t>
            </w:r>
          </w:p>
        </w:tc>
        <w:tc>
          <w:tcPr>
            <w:tcW w:w="730" w:type="pct"/>
            <w:tcBorders>
              <w:top w:val="single" w:sz="4" w:space="0" w:color="000000"/>
              <w:left w:val="single" w:sz="4" w:space="0" w:color="000000"/>
              <w:bottom w:val="single" w:sz="4" w:space="0" w:color="000000"/>
              <w:right w:val="single" w:sz="4" w:space="0" w:color="000000"/>
            </w:tcBorders>
            <w:hideMark/>
          </w:tcPr>
          <w:p w14:paraId="05D675DC" w14:textId="77777777" w:rsidR="00106D53" w:rsidRPr="00505DA9" w:rsidRDefault="00106D53" w:rsidP="00AE4AB8">
            <w:pPr>
              <w:spacing w:after="120"/>
              <w:ind w:left="98"/>
              <w:outlineLvl w:val="4"/>
              <w:rPr>
                <w:bCs/>
                <w:sz w:val="21"/>
                <w:szCs w:val="21"/>
              </w:rPr>
            </w:pPr>
            <w:r w:rsidRPr="00505DA9">
              <w:rPr>
                <w:bCs/>
                <w:sz w:val="21"/>
                <w:szCs w:val="21"/>
              </w:rPr>
              <w:t>406–78–0</w:t>
            </w:r>
          </w:p>
        </w:tc>
        <w:tc>
          <w:tcPr>
            <w:tcW w:w="1582" w:type="pct"/>
            <w:tcBorders>
              <w:top w:val="single" w:sz="4" w:space="0" w:color="000000"/>
              <w:left w:val="single" w:sz="4" w:space="0" w:color="000000"/>
              <w:bottom w:val="single" w:sz="4" w:space="0" w:color="000000"/>
              <w:right w:val="single" w:sz="4" w:space="0" w:color="000000"/>
            </w:tcBorders>
            <w:hideMark/>
          </w:tcPr>
          <w:p w14:paraId="0F742D4D" w14:textId="77777777" w:rsidR="00106D53" w:rsidRPr="00505DA9" w:rsidRDefault="00106D53" w:rsidP="00AE4AB8">
            <w:pPr>
              <w:spacing w:after="120"/>
              <w:ind w:left="78"/>
              <w:outlineLvl w:val="4"/>
              <w:rPr>
                <w:bCs/>
                <w:sz w:val="21"/>
                <w:szCs w:val="21"/>
              </w:rPr>
            </w:pPr>
            <w:r w:rsidRPr="00505DA9">
              <w:rPr>
                <w:bCs/>
                <w:sz w:val="21"/>
                <w:szCs w:val="21"/>
              </w:rPr>
              <w:t>CHF2CF2OCH2CF3</w:t>
            </w:r>
          </w:p>
        </w:tc>
        <w:tc>
          <w:tcPr>
            <w:tcW w:w="870" w:type="pct"/>
            <w:tcBorders>
              <w:top w:val="single" w:sz="4" w:space="0" w:color="000000"/>
              <w:left w:val="single" w:sz="4" w:space="0" w:color="000000"/>
              <w:bottom w:val="single" w:sz="4" w:space="0" w:color="000000"/>
              <w:right w:val="single" w:sz="4" w:space="0" w:color="000000"/>
            </w:tcBorders>
            <w:hideMark/>
          </w:tcPr>
          <w:p w14:paraId="76FA952C" w14:textId="77777777" w:rsidR="00106D53" w:rsidRPr="00505DA9" w:rsidRDefault="00106D53" w:rsidP="00AE4AB8">
            <w:pPr>
              <w:spacing w:after="120"/>
              <w:ind w:left="156"/>
              <w:outlineLvl w:val="4"/>
              <w:rPr>
                <w:bCs/>
                <w:sz w:val="21"/>
                <w:szCs w:val="21"/>
              </w:rPr>
            </w:pPr>
            <w:r w:rsidRPr="00505DA9">
              <w:rPr>
                <w:bCs/>
                <w:sz w:val="21"/>
                <w:szCs w:val="21"/>
              </w:rPr>
              <w:t>580</w:t>
            </w:r>
          </w:p>
        </w:tc>
      </w:tr>
      <w:tr w:rsidR="00106D53" w:rsidRPr="00505DA9" w14:paraId="0C883E3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DC78C19" w14:textId="77777777" w:rsidR="00106D53" w:rsidRPr="00505DA9" w:rsidRDefault="00106D53" w:rsidP="00AE4AB8">
            <w:pPr>
              <w:spacing w:after="120"/>
              <w:ind w:left="90"/>
              <w:outlineLvl w:val="4"/>
              <w:rPr>
                <w:bCs/>
                <w:sz w:val="21"/>
                <w:szCs w:val="21"/>
              </w:rPr>
            </w:pPr>
            <w:r w:rsidRPr="00505DA9">
              <w:rPr>
                <w:bCs/>
                <w:sz w:val="21"/>
                <w:szCs w:val="21"/>
              </w:rPr>
              <w:t>HFE–356mec3</w:t>
            </w:r>
          </w:p>
        </w:tc>
        <w:tc>
          <w:tcPr>
            <w:tcW w:w="730" w:type="pct"/>
            <w:tcBorders>
              <w:top w:val="single" w:sz="4" w:space="0" w:color="000000"/>
              <w:left w:val="single" w:sz="4" w:space="0" w:color="000000"/>
              <w:bottom w:val="single" w:sz="4" w:space="0" w:color="000000"/>
              <w:right w:val="single" w:sz="4" w:space="0" w:color="000000"/>
            </w:tcBorders>
            <w:hideMark/>
          </w:tcPr>
          <w:p w14:paraId="1B569046" w14:textId="77777777" w:rsidR="00106D53" w:rsidRPr="00505DA9" w:rsidRDefault="00106D53" w:rsidP="00AE4AB8">
            <w:pPr>
              <w:spacing w:after="120"/>
              <w:ind w:left="98"/>
              <w:outlineLvl w:val="4"/>
              <w:rPr>
                <w:bCs/>
                <w:sz w:val="21"/>
                <w:szCs w:val="21"/>
              </w:rPr>
            </w:pPr>
            <w:r w:rsidRPr="00505DA9">
              <w:rPr>
                <w:bCs/>
                <w:sz w:val="21"/>
                <w:szCs w:val="21"/>
              </w:rPr>
              <w:t>382–34–3</w:t>
            </w:r>
          </w:p>
        </w:tc>
        <w:tc>
          <w:tcPr>
            <w:tcW w:w="1582" w:type="pct"/>
            <w:tcBorders>
              <w:top w:val="single" w:sz="4" w:space="0" w:color="000000"/>
              <w:left w:val="single" w:sz="4" w:space="0" w:color="000000"/>
              <w:bottom w:val="single" w:sz="4" w:space="0" w:color="000000"/>
              <w:right w:val="single" w:sz="4" w:space="0" w:color="000000"/>
            </w:tcBorders>
            <w:hideMark/>
          </w:tcPr>
          <w:p w14:paraId="62E98433" w14:textId="77777777" w:rsidR="00106D53" w:rsidRPr="00505DA9" w:rsidRDefault="00106D53" w:rsidP="00AE4AB8">
            <w:pPr>
              <w:spacing w:after="120"/>
              <w:ind w:left="78"/>
              <w:outlineLvl w:val="4"/>
              <w:rPr>
                <w:bCs/>
                <w:sz w:val="21"/>
                <w:szCs w:val="21"/>
              </w:rPr>
            </w:pPr>
            <w:r w:rsidRPr="00505DA9">
              <w:rPr>
                <w:bCs/>
                <w:sz w:val="21"/>
                <w:szCs w:val="21"/>
              </w:rPr>
              <w:t>CH3OCF2CHFCF3</w:t>
            </w:r>
          </w:p>
        </w:tc>
        <w:tc>
          <w:tcPr>
            <w:tcW w:w="870" w:type="pct"/>
            <w:tcBorders>
              <w:top w:val="single" w:sz="4" w:space="0" w:color="000000"/>
              <w:left w:val="single" w:sz="4" w:space="0" w:color="000000"/>
              <w:bottom w:val="single" w:sz="4" w:space="0" w:color="000000"/>
              <w:right w:val="single" w:sz="4" w:space="0" w:color="000000"/>
            </w:tcBorders>
            <w:hideMark/>
          </w:tcPr>
          <w:p w14:paraId="33819044" w14:textId="77777777" w:rsidR="00106D53" w:rsidRPr="00505DA9" w:rsidRDefault="00106D53" w:rsidP="00AE4AB8">
            <w:pPr>
              <w:spacing w:after="120"/>
              <w:ind w:left="156"/>
              <w:outlineLvl w:val="4"/>
              <w:rPr>
                <w:bCs/>
                <w:sz w:val="21"/>
                <w:szCs w:val="21"/>
              </w:rPr>
            </w:pPr>
            <w:r w:rsidRPr="00505DA9">
              <w:rPr>
                <w:bCs/>
                <w:sz w:val="21"/>
                <w:szCs w:val="21"/>
              </w:rPr>
              <w:t>101</w:t>
            </w:r>
          </w:p>
        </w:tc>
      </w:tr>
      <w:tr w:rsidR="00106D53" w:rsidRPr="00505DA9" w14:paraId="0891110F"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1C7C90D" w14:textId="77777777" w:rsidR="00106D53" w:rsidRPr="00505DA9" w:rsidRDefault="00106D53" w:rsidP="00AE4AB8">
            <w:pPr>
              <w:spacing w:after="120"/>
              <w:ind w:left="90"/>
              <w:outlineLvl w:val="4"/>
              <w:rPr>
                <w:bCs/>
                <w:sz w:val="21"/>
                <w:szCs w:val="21"/>
              </w:rPr>
            </w:pPr>
            <w:r w:rsidRPr="00505DA9">
              <w:rPr>
                <w:bCs/>
                <w:sz w:val="21"/>
                <w:szCs w:val="21"/>
              </w:rPr>
              <w:t>HFE–356pcc3</w:t>
            </w:r>
          </w:p>
        </w:tc>
        <w:tc>
          <w:tcPr>
            <w:tcW w:w="730" w:type="pct"/>
            <w:tcBorders>
              <w:top w:val="single" w:sz="4" w:space="0" w:color="000000"/>
              <w:left w:val="single" w:sz="4" w:space="0" w:color="000000"/>
              <w:bottom w:val="single" w:sz="4" w:space="0" w:color="000000"/>
              <w:right w:val="single" w:sz="4" w:space="0" w:color="000000"/>
            </w:tcBorders>
            <w:hideMark/>
          </w:tcPr>
          <w:p w14:paraId="4878E857" w14:textId="77777777" w:rsidR="00106D53" w:rsidRPr="00505DA9" w:rsidRDefault="00106D53" w:rsidP="00AE4AB8">
            <w:pPr>
              <w:spacing w:after="120"/>
              <w:ind w:left="98"/>
              <w:outlineLvl w:val="4"/>
              <w:rPr>
                <w:bCs/>
                <w:sz w:val="21"/>
                <w:szCs w:val="21"/>
              </w:rPr>
            </w:pPr>
            <w:r w:rsidRPr="00505DA9">
              <w:rPr>
                <w:bCs/>
                <w:sz w:val="21"/>
                <w:szCs w:val="21"/>
              </w:rPr>
              <w:t>160620–20–2</w:t>
            </w:r>
          </w:p>
        </w:tc>
        <w:tc>
          <w:tcPr>
            <w:tcW w:w="1582" w:type="pct"/>
            <w:tcBorders>
              <w:top w:val="single" w:sz="4" w:space="0" w:color="000000"/>
              <w:left w:val="single" w:sz="4" w:space="0" w:color="000000"/>
              <w:bottom w:val="single" w:sz="4" w:space="0" w:color="000000"/>
              <w:right w:val="single" w:sz="4" w:space="0" w:color="000000"/>
            </w:tcBorders>
            <w:hideMark/>
          </w:tcPr>
          <w:p w14:paraId="61762BAB" w14:textId="77777777" w:rsidR="00106D53" w:rsidRPr="00505DA9" w:rsidRDefault="00106D53" w:rsidP="00AE4AB8">
            <w:pPr>
              <w:spacing w:after="120"/>
              <w:ind w:left="78"/>
              <w:outlineLvl w:val="4"/>
              <w:rPr>
                <w:bCs/>
                <w:sz w:val="21"/>
                <w:szCs w:val="21"/>
              </w:rPr>
            </w:pPr>
            <w:r w:rsidRPr="00505DA9">
              <w:rPr>
                <w:bCs/>
                <w:sz w:val="21"/>
                <w:szCs w:val="21"/>
              </w:rPr>
              <w:t>CH3OCF2CF2CHF2</w:t>
            </w:r>
          </w:p>
        </w:tc>
        <w:tc>
          <w:tcPr>
            <w:tcW w:w="870" w:type="pct"/>
            <w:tcBorders>
              <w:top w:val="single" w:sz="4" w:space="0" w:color="000000"/>
              <w:left w:val="single" w:sz="4" w:space="0" w:color="000000"/>
              <w:bottom w:val="single" w:sz="4" w:space="0" w:color="000000"/>
              <w:right w:val="single" w:sz="4" w:space="0" w:color="000000"/>
            </w:tcBorders>
            <w:hideMark/>
          </w:tcPr>
          <w:p w14:paraId="0D7625B4" w14:textId="77777777" w:rsidR="00106D53" w:rsidRPr="00505DA9" w:rsidRDefault="00106D53" w:rsidP="00AE4AB8">
            <w:pPr>
              <w:spacing w:after="120"/>
              <w:ind w:left="156"/>
              <w:outlineLvl w:val="4"/>
              <w:rPr>
                <w:bCs/>
                <w:sz w:val="21"/>
                <w:szCs w:val="21"/>
              </w:rPr>
            </w:pPr>
            <w:r w:rsidRPr="00505DA9">
              <w:rPr>
                <w:bCs/>
                <w:sz w:val="21"/>
                <w:szCs w:val="21"/>
              </w:rPr>
              <w:t>110</w:t>
            </w:r>
          </w:p>
        </w:tc>
      </w:tr>
      <w:tr w:rsidR="00106D53" w:rsidRPr="00505DA9" w14:paraId="2C38F28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048156F" w14:textId="77777777" w:rsidR="00106D53" w:rsidRPr="00505DA9" w:rsidRDefault="00106D53" w:rsidP="00AE4AB8">
            <w:pPr>
              <w:spacing w:after="120"/>
              <w:ind w:left="90"/>
              <w:outlineLvl w:val="4"/>
              <w:rPr>
                <w:bCs/>
                <w:sz w:val="21"/>
                <w:szCs w:val="21"/>
              </w:rPr>
            </w:pPr>
            <w:r w:rsidRPr="00505DA9">
              <w:rPr>
                <w:bCs/>
                <w:sz w:val="21"/>
                <w:szCs w:val="21"/>
              </w:rPr>
              <w:t>HFE–356pcf2</w:t>
            </w:r>
          </w:p>
        </w:tc>
        <w:tc>
          <w:tcPr>
            <w:tcW w:w="730" w:type="pct"/>
            <w:tcBorders>
              <w:top w:val="single" w:sz="4" w:space="0" w:color="000000"/>
              <w:left w:val="single" w:sz="4" w:space="0" w:color="000000"/>
              <w:bottom w:val="single" w:sz="4" w:space="0" w:color="000000"/>
              <w:right w:val="single" w:sz="4" w:space="0" w:color="000000"/>
            </w:tcBorders>
            <w:hideMark/>
          </w:tcPr>
          <w:p w14:paraId="286B2AE0" w14:textId="77777777" w:rsidR="00106D53" w:rsidRPr="00505DA9" w:rsidRDefault="00106D53" w:rsidP="00AE4AB8">
            <w:pPr>
              <w:spacing w:after="120"/>
              <w:ind w:left="98"/>
              <w:outlineLvl w:val="4"/>
              <w:rPr>
                <w:bCs/>
                <w:sz w:val="21"/>
                <w:szCs w:val="21"/>
              </w:rPr>
            </w:pPr>
            <w:r w:rsidRPr="00505DA9">
              <w:rPr>
                <w:bCs/>
                <w:sz w:val="21"/>
                <w:szCs w:val="21"/>
              </w:rPr>
              <w:t>E1730137</w:t>
            </w:r>
          </w:p>
        </w:tc>
        <w:tc>
          <w:tcPr>
            <w:tcW w:w="1582" w:type="pct"/>
            <w:tcBorders>
              <w:top w:val="single" w:sz="4" w:space="0" w:color="000000"/>
              <w:left w:val="single" w:sz="4" w:space="0" w:color="000000"/>
              <w:bottom w:val="single" w:sz="4" w:space="0" w:color="000000"/>
              <w:right w:val="single" w:sz="4" w:space="0" w:color="000000"/>
            </w:tcBorders>
            <w:hideMark/>
          </w:tcPr>
          <w:p w14:paraId="3258AE44" w14:textId="77777777" w:rsidR="00106D53" w:rsidRPr="00505DA9" w:rsidRDefault="00106D53" w:rsidP="00AE4AB8">
            <w:pPr>
              <w:spacing w:after="120"/>
              <w:ind w:left="78"/>
              <w:outlineLvl w:val="4"/>
              <w:rPr>
                <w:bCs/>
                <w:sz w:val="21"/>
                <w:szCs w:val="21"/>
              </w:rPr>
            </w:pPr>
            <w:r w:rsidRPr="00505DA9">
              <w:rPr>
                <w:bCs/>
                <w:sz w:val="21"/>
                <w:szCs w:val="21"/>
              </w:rPr>
              <w:t>CHF2CH2OCF2CHF2</w:t>
            </w:r>
          </w:p>
        </w:tc>
        <w:tc>
          <w:tcPr>
            <w:tcW w:w="870" w:type="pct"/>
            <w:tcBorders>
              <w:top w:val="single" w:sz="4" w:space="0" w:color="000000"/>
              <w:left w:val="single" w:sz="4" w:space="0" w:color="000000"/>
              <w:bottom w:val="single" w:sz="4" w:space="0" w:color="000000"/>
              <w:right w:val="single" w:sz="4" w:space="0" w:color="000000"/>
            </w:tcBorders>
            <w:hideMark/>
          </w:tcPr>
          <w:p w14:paraId="0F2226D8" w14:textId="77777777" w:rsidR="00106D53" w:rsidRPr="00505DA9" w:rsidRDefault="00106D53" w:rsidP="00AE4AB8">
            <w:pPr>
              <w:spacing w:after="120"/>
              <w:ind w:left="156"/>
              <w:outlineLvl w:val="4"/>
              <w:rPr>
                <w:bCs/>
                <w:sz w:val="21"/>
                <w:szCs w:val="21"/>
              </w:rPr>
            </w:pPr>
            <w:r w:rsidRPr="00505DA9">
              <w:rPr>
                <w:bCs/>
                <w:sz w:val="21"/>
                <w:szCs w:val="21"/>
              </w:rPr>
              <w:t>265</w:t>
            </w:r>
          </w:p>
        </w:tc>
      </w:tr>
      <w:tr w:rsidR="00106D53" w:rsidRPr="00505DA9" w14:paraId="5E05D0D7"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FBCF884" w14:textId="77777777" w:rsidR="00106D53" w:rsidRPr="00505DA9" w:rsidRDefault="00106D53" w:rsidP="00AE4AB8">
            <w:pPr>
              <w:spacing w:after="120"/>
              <w:ind w:left="90"/>
              <w:outlineLvl w:val="4"/>
              <w:rPr>
                <w:bCs/>
                <w:sz w:val="21"/>
                <w:szCs w:val="21"/>
              </w:rPr>
            </w:pPr>
            <w:r w:rsidRPr="00505DA9">
              <w:rPr>
                <w:bCs/>
                <w:sz w:val="21"/>
                <w:szCs w:val="21"/>
              </w:rPr>
              <w:t>HFE–356pcf3</w:t>
            </w:r>
          </w:p>
        </w:tc>
        <w:tc>
          <w:tcPr>
            <w:tcW w:w="730" w:type="pct"/>
            <w:tcBorders>
              <w:top w:val="single" w:sz="4" w:space="0" w:color="000000"/>
              <w:left w:val="single" w:sz="4" w:space="0" w:color="000000"/>
              <w:bottom w:val="single" w:sz="4" w:space="0" w:color="000000"/>
              <w:right w:val="single" w:sz="4" w:space="0" w:color="000000"/>
            </w:tcBorders>
            <w:hideMark/>
          </w:tcPr>
          <w:p w14:paraId="2F96A0C4" w14:textId="77777777" w:rsidR="00106D53" w:rsidRPr="00505DA9" w:rsidRDefault="00106D53" w:rsidP="00AE4AB8">
            <w:pPr>
              <w:spacing w:after="120"/>
              <w:ind w:left="98"/>
              <w:outlineLvl w:val="4"/>
              <w:rPr>
                <w:bCs/>
                <w:sz w:val="21"/>
                <w:szCs w:val="21"/>
              </w:rPr>
            </w:pPr>
            <w:r w:rsidRPr="00505DA9">
              <w:rPr>
                <w:bCs/>
                <w:sz w:val="21"/>
                <w:szCs w:val="21"/>
              </w:rPr>
              <w:t>35042–99–0</w:t>
            </w:r>
          </w:p>
        </w:tc>
        <w:tc>
          <w:tcPr>
            <w:tcW w:w="1582" w:type="pct"/>
            <w:tcBorders>
              <w:top w:val="single" w:sz="4" w:space="0" w:color="000000"/>
              <w:left w:val="single" w:sz="4" w:space="0" w:color="000000"/>
              <w:bottom w:val="single" w:sz="4" w:space="0" w:color="000000"/>
              <w:right w:val="single" w:sz="4" w:space="0" w:color="000000"/>
            </w:tcBorders>
            <w:hideMark/>
          </w:tcPr>
          <w:p w14:paraId="40A25D9D" w14:textId="77777777" w:rsidR="00106D53" w:rsidRPr="00505DA9" w:rsidRDefault="00106D53" w:rsidP="00AE4AB8">
            <w:pPr>
              <w:spacing w:after="120"/>
              <w:ind w:left="78"/>
              <w:outlineLvl w:val="4"/>
              <w:rPr>
                <w:bCs/>
                <w:sz w:val="21"/>
                <w:szCs w:val="21"/>
              </w:rPr>
            </w:pPr>
            <w:r w:rsidRPr="00505DA9">
              <w:rPr>
                <w:bCs/>
                <w:sz w:val="21"/>
                <w:szCs w:val="21"/>
              </w:rPr>
              <w:t>CHF2OCH2CF2CHF2</w:t>
            </w:r>
          </w:p>
        </w:tc>
        <w:tc>
          <w:tcPr>
            <w:tcW w:w="870" w:type="pct"/>
            <w:tcBorders>
              <w:top w:val="single" w:sz="4" w:space="0" w:color="000000"/>
              <w:left w:val="single" w:sz="4" w:space="0" w:color="000000"/>
              <w:bottom w:val="single" w:sz="4" w:space="0" w:color="000000"/>
              <w:right w:val="single" w:sz="4" w:space="0" w:color="000000"/>
            </w:tcBorders>
            <w:hideMark/>
          </w:tcPr>
          <w:p w14:paraId="2FEE24C8" w14:textId="77777777" w:rsidR="00106D53" w:rsidRPr="00505DA9" w:rsidRDefault="00106D53" w:rsidP="00AE4AB8">
            <w:pPr>
              <w:spacing w:after="120"/>
              <w:ind w:left="156"/>
              <w:outlineLvl w:val="4"/>
              <w:rPr>
                <w:bCs/>
                <w:sz w:val="21"/>
                <w:szCs w:val="21"/>
              </w:rPr>
            </w:pPr>
            <w:r w:rsidRPr="00505DA9">
              <w:rPr>
                <w:bCs/>
                <w:sz w:val="21"/>
                <w:szCs w:val="21"/>
              </w:rPr>
              <w:t>502</w:t>
            </w:r>
          </w:p>
        </w:tc>
      </w:tr>
      <w:tr w:rsidR="00106D53" w:rsidRPr="00505DA9" w14:paraId="6BFAF490"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2029AD30" w14:textId="77777777" w:rsidR="00106D53" w:rsidRPr="00505DA9" w:rsidRDefault="00106D53" w:rsidP="00AE4AB8">
            <w:pPr>
              <w:spacing w:after="120"/>
              <w:ind w:left="90"/>
              <w:outlineLvl w:val="4"/>
              <w:rPr>
                <w:bCs/>
                <w:sz w:val="21"/>
                <w:szCs w:val="21"/>
              </w:rPr>
            </w:pPr>
            <w:r w:rsidRPr="00505DA9">
              <w:rPr>
                <w:bCs/>
                <w:sz w:val="21"/>
                <w:szCs w:val="21"/>
              </w:rPr>
              <w:t>HFE–365mcf3</w:t>
            </w:r>
          </w:p>
        </w:tc>
        <w:tc>
          <w:tcPr>
            <w:tcW w:w="730" w:type="pct"/>
            <w:tcBorders>
              <w:top w:val="single" w:sz="4" w:space="0" w:color="000000"/>
              <w:left w:val="single" w:sz="4" w:space="0" w:color="000000"/>
              <w:bottom w:val="single" w:sz="4" w:space="0" w:color="000000"/>
              <w:right w:val="single" w:sz="4" w:space="0" w:color="000000"/>
            </w:tcBorders>
            <w:hideMark/>
          </w:tcPr>
          <w:p w14:paraId="79E5BF2F" w14:textId="77777777" w:rsidR="00106D53" w:rsidRPr="00505DA9" w:rsidRDefault="00106D53" w:rsidP="00AE4AB8">
            <w:pPr>
              <w:spacing w:after="120"/>
              <w:ind w:left="98"/>
              <w:outlineLvl w:val="4"/>
              <w:rPr>
                <w:bCs/>
                <w:sz w:val="21"/>
                <w:szCs w:val="21"/>
              </w:rPr>
            </w:pPr>
            <w:r w:rsidRPr="00505DA9">
              <w:rPr>
                <w:bCs/>
                <w:sz w:val="21"/>
                <w:szCs w:val="21"/>
              </w:rPr>
              <w:t>378–16–5</w:t>
            </w:r>
          </w:p>
        </w:tc>
        <w:tc>
          <w:tcPr>
            <w:tcW w:w="1582" w:type="pct"/>
            <w:tcBorders>
              <w:top w:val="single" w:sz="4" w:space="0" w:color="000000"/>
              <w:left w:val="single" w:sz="4" w:space="0" w:color="000000"/>
              <w:bottom w:val="single" w:sz="4" w:space="0" w:color="000000"/>
              <w:right w:val="single" w:sz="4" w:space="0" w:color="000000"/>
            </w:tcBorders>
            <w:hideMark/>
          </w:tcPr>
          <w:p w14:paraId="7DE4697A" w14:textId="77777777" w:rsidR="00106D53" w:rsidRPr="00505DA9" w:rsidRDefault="00106D53" w:rsidP="00AE4AB8">
            <w:pPr>
              <w:spacing w:after="120"/>
              <w:ind w:left="78"/>
              <w:outlineLvl w:val="4"/>
              <w:rPr>
                <w:bCs/>
                <w:sz w:val="21"/>
                <w:szCs w:val="21"/>
              </w:rPr>
            </w:pPr>
            <w:r w:rsidRPr="00505DA9">
              <w:rPr>
                <w:bCs/>
                <w:sz w:val="21"/>
                <w:szCs w:val="21"/>
              </w:rPr>
              <w:t>CF3CF2CH2OCH3</w:t>
            </w:r>
          </w:p>
        </w:tc>
        <w:tc>
          <w:tcPr>
            <w:tcW w:w="870" w:type="pct"/>
            <w:tcBorders>
              <w:top w:val="single" w:sz="4" w:space="0" w:color="000000"/>
              <w:left w:val="single" w:sz="4" w:space="0" w:color="000000"/>
              <w:bottom w:val="single" w:sz="4" w:space="0" w:color="000000"/>
              <w:right w:val="single" w:sz="4" w:space="0" w:color="000000"/>
            </w:tcBorders>
            <w:hideMark/>
          </w:tcPr>
          <w:p w14:paraId="3EAF73D1" w14:textId="77777777" w:rsidR="00106D53" w:rsidRPr="00505DA9" w:rsidRDefault="00106D53" w:rsidP="00AE4AB8">
            <w:pPr>
              <w:spacing w:after="120"/>
              <w:ind w:left="156"/>
              <w:outlineLvl w:val="4"/>
              <w:rPr>
                <w:bCs/>
                <w:sz w:val="21"/>
                <w:szCs w:val="21"/>
              </w:rPr>
            </w:pPr>
            <w:r w:rsidRPr="00505DA9">
              <w:rPr>
                <w:bCs/>
                <w:sz w:val="21"/>
                <w:szCs w:val="21"/>
              </w:rPr>
              <w:t>11</w:t>
            </w:r>
          </w:p>
        </w:tc>
      </w:tr>
      <w:tr w:rsidR="00106D53" w:rsidRPr="00505DA9" w14:paraId="345D8A9E"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58517C6" w14:textId="77777777" w:rsidR="00106D53" w:rsidRPr="00505DA9" w:rsidRDefault="00106D53" w:rsidP="00AE4AB8">
            <w:pPr>
              <w:spacing w:after="120"/>
              <w:ind w:left="90"/>
              <w:outlineLvl w:val="4"/>
              <w:rPr>
                <w:bCs/>
                <w:sz w:val="21"/>
                <w:szCs w:val="21"/>
              </w:rPr>
            </w:pPr>
            <w:r w:rsidRPr="00505DA9">
              <w:rPr>
                <w:bCs/>
                <w:sz w:val="21"/>
                <w:szCs w:val="21"/>
              </w:rPr>
              <w:t>HFE–374pc2</w:t>
            </w:r>
          </w:p>
        </w:tc>
        <w:tc>
          <w:tcPr>
            <w:tcW w:w="730" w:type="pct"/>
            <w:tcBorders>
              <w:top w:val="single" w:sz="4" w:space="0" w:color="000000"/>
              <w:left w:val="single" w:sz="4" w:space="0" w:color="000000"/>
              <w:bottom w:val="single" w:sz="4" w:space="0" w:color="000000"/>
              <w:right w:val="single" w:sz="4" w:space="0" w:color="000000"/>
            </w:tcBorders>
            <w:hideMark/>
          </w:tcPr>
          <w:p w14:paraId="2DEDCA4B" w14:textId="77777777" w:rsidR="00106D53" w:rsidRPr="00505DA9" w:rsidRDefault="00106D53" w:rsidP="00AE4AB8">
            <w:pPr>
              <w:spacing w:after="120"/>
              <w:ind w:left="98"/>
              <w:outlineLvl w:val="4"/>
              <w:rPr>
                <w:bCs/>
                <w:sz w:val="21"/>
                <w:szCs w:val="21"/>
              </w:rPr>
            </w:pPr>
            <w:r w:rsidRPr="00505DA9">
              <w:rPr>
                <w:bCs/>
                <w:sz w:val="21"/>
                <w:szCs w:val="21"/>
              </w:rPr>
              <w:t>512–51–6</w:t>
            </w:r>
          </w:p>
        </w:tc>
        <w:tc>
          <w:tcPr>
            <w:tcW w:w="1582" w:type="pct"/>
            <w:tcBorders>
              <w:top w:val="single" w:sz="4" w:space="0" w:color="000000"/>
              <w:left w:val="single" w:sz="4" w:space="0" w:color="000000"/>
              <w:bottom w:val="single" w:sz="4" w:space="0" w:color="000000"/>
              <w:right w:val="single" w:sz="4" w:space="0" w:color="000000"/>
            </w:tcBorders>
            <w:hideMark/>
          </w:tcPr>
          <w:p w14:paraId="16765E0A" w14:textId="77777777" w:rsidR="00106D53" w:rsidRPr="00505DA9" w:rsidRDefault="00106D53" w:rsidP="00AE4AB8">
            <w:pPr>
              <w:spacing w:after="120"/>
              <w:ind w:left="78"/>
              <w:outlineLvl w:val="4"/>
              <w:rPr>
                <w:bCs/>
                <w:sz w:val="21"/>
                <w:szCs w:val="21"/>
              </w:rPr>
            </w:pPr>
            <w:r w:rsidRPr="00505DA9">
              <w:rPr>
                <w:bCs/>
                <w:sz w:val="21"/>
                <w:szCs w:val="21"/>
              </w:rPr>
              <w:t>CH3CH2OCF2CHF2</w:t>
            </w:r>
          </w:p>
        </w:tc>
        <w:tc>
          <w:tcPr>
            <w:tcW w:w="870" w:type="pct"/>
            <w:tcBorders>
              <w:top w:val="single" w:sz="4" w:space="0" w:color="000000"/>
              <w:left w:val="single" w:sz="4" w:space="0" w:color="000000"/>
              <w:bottom w:val="single" w:sz="4" w:space="0" w:color="000000"/>
              <w:right w:val="single" w:sz="4" w:space="0" w:color="000000"/>
            </w:tcBorders>
            <w:hideMark/>
          </w:tcPr>
          <w:p w14:paraId="5602615A" w14:textId="77777777" w:rsidR="00106D53" w:rsidRPr="00505DA9" w:rsidRDefault="00106D53" w:rsidP="00AE4AB8">
            <w:pPr>
              <w:spacing w:after="120"/>
              <w:ind w:left="156"/>
              <w:outlineLvl w:val="4"/>
              <w:rPr>
                <w:bCs/>
                <w:sz w:val="21"/>
                <w:szCs w:val="21"/>
              </w:rPr>
            </w:pPr>
            <w:r w:rsidRPr="00505DA9">
              <w:rPr>
                <w:bCs/>
                <w:sz w:val="21"/>
                <w:szCs w:val="21"/>
              </w:rPr>
              <w:t>557</w:t>
            </w:r>
          </w:p>
        </w:tc>
      </w:tr>
      <w:tr w:rsidR="00106D53" w:rsidRPr="00505DA9" w14:paraId="78EB0CF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39BAFD6" w14:textId="77777777" w:rsidR="00106D53" w:rsidRPr="00505DA9" w:rsidRDefault="00106D53" w:rsidP="00AE4AB8">
            <w:pPr>
              <w:spacing w:after="120"/>
              <w:ind w:left="90"/>
              <w:outlineLvl w:val="4"/>
              <w:rPr>
                <w:bCs/>
                <w:sz w:val="21"/>
                <w:szCs w:val="21"/>
              </w:rPr>
            </w:pPr>
            <w:r w:rsidRPr="00505DA9">
              <w:rPr>
                <w:bCs/>
                <w:sz w:val="21"/>
                <w:szCs w:val="21"/>
              </w:rPr>
              <w:t>HFE–449sl (HFE–7100)</w:t>
            </w:r>
            <w:r w:rsidRPr="00505DA9">
              <w:rPr>
                <w:bCs/>
                <w:sz w:val="21"/>
                <w:szCs w:val="21"/>
              </w:rPr>
              <w:br/>
              <w:t>Chemical blend</w:t>
            </w:r>
          </w:p>
        </w:tc>
        <w:tc>
          <w:tcPr>
            <w:tcW w:w="730" w:type="pct"/>
            <w:tcBorders>
              <w:top w:val="single" w:sz="4" w:space="0" w:color="000000"/>
              <w:left w:val="single" w:sz="4" w:space="0" w:color="000000"/>
              <w:bottom w:val="single" w:sz="4" w:space="0" w:color="000000"/>
              <w:right w:val="single" w:sz="4" w:space="0" w:color="000000"/>
            </w:tcBorders>
            <w:hideMark/>
          </w:tcPr>
          <w:p w14:paraId="06B54F75" w14:textId="77777777" w:rsidR="00106D53" w:rsidRPr="00505DA9" w:rsidRDefault="00106D53" w:rsidP="00AE4AB8">
            <w:pPr>
              <w:spacing w:after="120"/>
              <w:ind w:left="98"/>
              <w:outlineLvl w:val="4"/>
              <w:rPr>
                <w:bCs/>
                <w:sz w:val="21"/>
                <w:szCs w:val="21"/>
              </w:rPr>
            </w:pPr>
            <w:r w:rsidRPr="00505DA9">
              <w:rPr>
                <w:bCs/>
                <w:sz w:val="21"/>
                <w:szCs w:val="21"/>
              </w:rPr>
              <w:t>163702–07–6</w:t>
            </w:r>
            <w:r w:rsidRPr="00505DA9">
              <w:rPr>
                <w:bCs/>
                <w:sz w:val="21"/>
                <w:szCs w:val="21"/>
              </w:rPr>
              <w:br/>
              <w:t>163702–08–7</w:t>
            </w:r>
          </w:p>
        </w:tc>
        <w:tc>
          <w:tcPr>
            <w:tcW w:w="1582" w:type="pct"/>
            <w:tcBorders>
              <w:top w:val="single" w:sz="4" w:space="0" w:color="000000"/>
              <w:left w:val="single" w:sz="4" w:space="0" w:color="000000"/>
              <w:bottom w:val="single" w:sz="4" w:space="0" w:color="000000"/>
              <w:right w:val="single" w:sz="4" w:space="0" w:color="000000"/>
            </w:tcBorders>
            <w:hideMark/>
          </w:tcPr>
          <w:p w14:paraId="74B5DD25" w14:textId="77777777" w:rsidR="00106D53" w:rsidRPr="00505DA9" w:rsidRDefault="00106D53" w:rsidP="00AE4AB8">
            <w:pPr>
              <w:spacing w:after="120"/>
              <w:ind w:left="78"/>
              <w:outlineLvl w:val="4"/>
              <w:rPr>
                <w:bCs/>
                <w:sz w:val="21"/>
                <w:szCs w:val="21"/>
              </w:rPr>
            </w:pPr>
            <w:r w:rsidRPr="00505DA9">
              <w:rPr>
                <w:bCs/>
                <w:sz w:val="21"/>
                <w:szCs w:val="21"/>
              </w:rPr>
              <w:t>C4F9OCH3</w:t>
            </w:r>
            <w:r w:rsidRPr="00505DA9">
              <w:rPr>
                <w:bCs/>
                <w:sz w:val="21"/>
                <w:szCs w:val="21"/>
              </w:rPr>
              <w:br/>
              <w:t>(CF3)2CFCF2OCH3</w:t>
            </w:r>
          </w:p>
        </w:tc>
        <w:tc>
          <w:tcPr>
            <w:tcW w:w="870" w:type="pct"/>
            <w:tcBorders>
              <w:top w:val="single" w:sz="4" w:space="0" w:color="000000"/>
              <w:left w:val="single" w:sz="4" w:space="0" w:color="000000"/>
              <w:bottom w:val="single" w:sz="4" w:space="0" w:color="000000"/>
              <w:right w:val="single" w:sz="4" w:space="0" w:color="000000"/>
            </w:tcBorders>
            <w:hideMark/>
          </w:tcPr>
          <w:p w14:paraId="7FF1C3A2" w14:textId="77777777" w:rsidR="00106D53" w:rsidRPr="00505DA9" w:rsidRDefault="00106D53" w:rsidP="00AE4AB8">
            <w:pPr>
              <w:spacing w:after="120"/>
              <w:ind w:left="156"/>
              <w:outlineLvl w:val="4"/>
              <w:rPr>
                <w:bCs/>
                <w:sz w:val="21"/>
                <w:szCs w:val="21"/>
              </w:rPr>
            </w:pPr>
            <w:r w:rsidRPr="00505DA9">
              <w:rPr>
                <w:bCs/>
                <w:sz w:val="21"/>
                <w:szCs w:val="21"/>
              </w:rPr>
              <w:t>297</w:t>
            </w:r>
          </w:p>
        </w:tc>
      </w:tr>
      <w:tr w:rsidR="00106D53" w:rsidRPr="00505DA9" w14:paraId="71BD0AC2"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C5D6E51" w14:textId="77777777" w:rsidR="00106D53" w:rsidRPr="00505DA9" w:rsidRDefault="00106D53" w:rsidP="00AE4AB8">
            <w:pPr>
              <w:spacing w:after="120"/>
              <w:ind w:left="90"/>
              <w:outlineLvl w:val="4"/>
              <w:rPr>
                <w:bCs/>
                <w:sz w:val="21"/>
                <w:szCs w:val="21"/>
              </w:rPr>
            </w:pPr>
            <w:r w:rsidRPr="00505DA9">
              <w:rPr>
                <w:bCs/>
                <w:sz w:val="21"/>
                <w:szCs w:val="21"/>
              </w:rPr>
              <w:t>HFE–569sf2 (HFE–7200)</w:t>
            </w:r>
            <w:r w:rsidRPr="00505DA9">
              <w:rPr>
                <w:bCs/>
                <w:sz w:val="21"/>
                <w:szCs w:val="21"/>
              </w:rPr>
              <w:br/>
              <w:t>Chemical blend</w:t>
            </w:r>
          </w:p>
        </w:tc>
        <w:tc>
          <w:tcPr>
            <w:tcW w:w="730" w:type="pct"/>
            <w:tcBorders>
              <w:top w:val="single" w:sz="4" w:space="0" w:color="000000"/>
              <w:left w:val="single" w:sz="4" w:space="0" w:color="000000"/>
              <w:bottom w:val="single" w:sz="4" w:space="0" w:color="000000"/>
              <w:right w:val="single" w:sz="4" w:space="0" w:color="000000"/>
            </w:tcBorders>
            <w:hideMark/>
          </w:tcPr>
          <w:p w14:paraId="575E0CBD" w14:textId="77777777" w:rsidR="00106D53" w:rsidRPr="00505DA9" w:rsidRDefault="00106D53" w:rsidP="00AE4AB8">
            <w:pPr>
              <w:spacing w:after="120"/>
              <w:ind w:left="98"/>
              <w:outlineLvl w:val="4"/>
              <w:rPr>
                <w:bCs/>
                <w:sz w:val="21"/>
                <w:szCs w:val="21"/>
              </w:rPr>
            </w:pPr>
            <w:r w:rsidRPr="00505DA9">
              <w:rPr>
                <w:bCs/>
                <w:sz w:val="21"/>
                <w:szCs w:val="21"/>
              </w:rPr>
              <w:t>163702–05–4</w:t>
            </w:r>
            <w:r w:rsidRPr="00505DA9">
              <w:rPr>
                <w:bCs/>
                <w:sz w:val="21"/>
                <w:szCs w:val="21"/>
              </w:rPr>
              <w:br/>
              <w:t>163702–06–5</w:t>
            </w:r>
          </w:p>
        </w:tc>
        <w:tc>
          <w:tcPr>
            <w:tcW w:w="1582" w:type="pct"/>
            <w:tcBorders>
              <w:top w:val="single" w:sz="4" w:space="0" w:color="000000"/>
              <w:left w:val="single" w:sz="4" w:space="0" w:color="000000"/>
              <w:bottom w:val="single" w:sz="4" w:space="0" w:color="000000"/>
              <w:right w:val="single" w:sz="4" w:space="0" w:color="000000"/>
            </w:tcBorders>
            <w:hideMark/>
          </w:tcPr>
          <w:p w14:paraId="4E1B9D7B" w14:textId="77777777" w:rsidR="00106D53" w:rsidRPr="00505DA9" w:rsidRDefault="00106D53" w:rsidP="00AE4AB8">
            <w:pPr>
              <w:spacing w:after="120"/>
              <w:ind w:left="78"/>
              <w:outlineLvl w:val="4"/>
              <w:rPr>
                <w:bCs/>
                <w:sz w:val="21"/>
                <w:szCs w:val="21"/>
              </w:rPr>
            </w:pPr>
            <w:r w:rsidRPr="00505DA9">
              <w:rPr>
                <w:bCs/>
                <w:sz w:val="21"/>
                <w:szCs w:val="21"/>
              </w:rPr>
              <w:t>C4F9OC2H5</w:t>
            </w:r>
            <w:r w:rsidRPr="00505DA9">
              <w:rPr>
                <w:bCs/>
                <w:sz w:val="21"/>
                <w:szCs w:val="21"/>
              </w:rPr>
              <w:br/>
              <w:t>(CF3)2CFCF2OC2H5</w:t>
            </w:r>
          </w:p>
        </w:tc>
        <w:tc>
          <w:tcPr>
            <w:tcW w:w="870" w:type="pct"/>
            <w:tcBorders>
              <w:top w:val="single" w:sz="4" w:space="0" w:color="000000"/>
              <w:left w:val="single" w:sz="4" w:space="0" w:color="000000"/>
              <w:bottom w:val="single" w:sz="4" w:space="0" w:color="000000"/>
              <w:right w:val="single" w:sz="4" w:space="0" w:color="000000"/>
            </w:tcBorders>
            <w:hideMark/>
          </w:tcPr>
          <w:p w14:paraId="147543F7" w14:textId="77777777" w:rsidR="00106D53" w:rsidRPr="00505DA9" w:rsidRDefault="00106D53" w:rsidP="00AE4AB8">
            <w:pPr>
              <w:spacing w:after="120"/>
              <w:ind w:left="156"/>
              <w:outlineLvl w:val="4"/>
              <w:rPr>
                <w:bCs/>
                <w:sz w:val="21"/>
                <w:szCs w:val="21"/>
              </w:rPr>
            </w:pPr>
            <w:r w:rsidRPr="00505DA9">
              <w:rPr>
                <w:bCs/>
                <w:sz w:val="21"/>
                <w:szCs w:val="21"/>
              </w:rPr>
              <w:t>59</w:t>
            </w:r>
          </w:p>
        </w:tc>
      </w:tr>
      <w:tr w:rsidR="00106D53" w:rsidRPr="00505DA9" w14:paraId="08BD6C4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7C529EDF" w14:textId="77777777" w:rsidR="00106D53" w:rsidRPr="00505DA9" w:rsidRDefault="00106D53" w:rsidP="00AE4AB8">
            <w:pPr>
              <w:spacing w:after="120"/>
              <w:ind w:left="90"/>
              <w:outlineLvl w:val="4"/>
              <w:rPr>
                <w:bCs/>
                <w:sz w:val="21"/>
                <w:szCs w:val="21"/>
              </w:rPr>
            </w:pPr>
            <w:r w:rsidRPr="00505DA9">
              <w:rPr>
                <w:bCs/>
                <w:sz w:val="21"/>
                <w:szCs w:val="21"/>
              </w:rPr>
              <w:t>Sevoflurane</w:t>
            </w:r>
          </w:p>
        </w:tc>
        <w:tc>
          <w:tcPr>
            <w:tcW w:w="730" w:type="pct"/>
            <w:tcBorders>
              <w:top w:val="single" w:sz="4" w:space="0" w:color="000000"/>
              <w:left w:val="single" w:sz="4" w:space="0" w:color="000000"/>
              <w:bottom w:val="single" w:sz="4" w:space="0" w:color="000000"/>
              <w:right w:val="single" w:sz="4" w:space="0" w:color="000000"/>
            </w:tcBorders>
            <w:hideMark/>
          </w:tcPr>
          <w:p w14:paraId="08A5CE85" w14:textId="77777777" w:rsidR="00106D53" w:rsidRPr="00505DA9" w:rsidRDefault="00106D53" w:rsidP="00AE4AB8">
            <w:pPr>
              <w:spacing w:after="120"/>
              <w:ind w:left="98"/>
              <w:outlineLvl w:val="4"/>
              <w:rPr>
                <w:bCs/>
                <w:sz w:val="21"/>
                <w:szCs w:val="21"/>
              </w:rPr>
            </w:pPr>
            <w:r w:rsidRPr="00505DA9">
              <w:rPr>
                <w:bCs/>
                <w:sz w:val="21"/>
                <w:szCs w:val="21"/>
              </w:rPr>
              <w:t>28523–86–6</w:t>
            </w:r>
          </w:p>
        </w:tc>
        <w:tc>
          <w:tcPr>
            <w:tcW w:w="1582" w:type="pct"/>
            <w:tcBorders>
              <w:top w:val="single" w:sz="4" w:space="0" w:color="000000"/>
              <w:left w:val="single" w:sz="4" w:space="0" w:color="000000"/>
              <w:bottom w:val="single" w:sz="4" w:space="0" w:color="000000"/>
              <w:right w:val="single" w:sz="4" w:space="0" w:color="000000"/>
            </w:tcBorders>
            <w:hideMark/>
          </w:tcPr>
          <w:p w14:paraId="5BF08162" w14:textId="77777777" w:rsidR="00106D53" w:rsidRPr="00505DA9" w:rsidRDefault="00106D53" w:rsidP="00AE4AB8">
            <w:pPr>
              <w:spacing w:after="120"/>
              <w:ind w:left="78"/>
              <w:outlineLvl w:val="4"/>
              <w:rPr>
                <w:bCs/>
                <w:sz w:val="21"/>
                <w:szCs w:val="21"/>
              </w:rPr>
            </w:pPr>
            <w:r w:rsidRPr="00505DA9">
              <w:rPr>
                <w:bCs/>
                <w:sz w:val="21"/>
                <w:szCs w:val="21"/>
              </w:rPr>
              <w:t>CH2FOCH(CF3)2</w:t>
            </w:r>
          </w:p>
        </w:tc>
        <w:tc>
          <w:tcPr>
            <w:tcW w:w="870" w:type="pct"/>
            <w:tcBorders>
              <w:top w:val="single" w:sz="4" w:space="0" w:color="000000"/>
              <w:left w:val="single" w:sz="4" w:space="0" w:color="000000"/>
              <w:bottom w:val="single" w:sz="4" w:space="0" w:color="000000"/>
              <w:right w:val="single" w:sz="4" w:space="0" w:color="000000"/>
            </w:tcBorders>
            <w:hideMark/>
          </w:tcPr>
          <w:p w14:paraId="34A067DE" w14:textId="77777777" w:rsidR="00106D53" w:rsidRPr="00505DA9" w:rsidRDefault="00106D53" w:rsidP="00AE4AB8">
            <w:pPr>
              <w:spacing w:after="120"/>
              <w:ind w:left="156"/>
              <w:outlineLvl w:val="4"/>
              <w:rPr>
                <w:bCs/>
                <w:sz w:val="21"/>
                <w:szCs w:val="21"/>
              </w:rPr>
            </w:pPr>
            <w:r w:rsidRPr="00505DA9">
              <w:rPr>
                <w:bCs/>
                <w:sz w:val="21"/>
                <w:szCs w:val="21"/>
              </w:rPr>
              <w:t>345</w:t>
            </w:r>
          </w:p>
        </w:tc>
      </w:tr>
      <w:tr w:rsidR="00106D53" w:rsidRPr="00505DA9" w14:paraId="09F81C38"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5EF4484" w14:textId="77777777" w:rsidR="00106D53" w:rsidRPr="00505DA9" w:rsidRDefault="00106D53" w:rsidP="00AE4AB8">
            <w:pPr>
              <w:spacing w:after="120"/>
              <w:ind w:left="90"/>
              <w:outlineLvl w:val="4"/>
              <w:rPr>
                <w:bCs/>
                <w:sz w:val="21"/>
                <w:szCs w:val="21"/>
              </w:rPr>
            </w:pPr>
            <w:r w:rsidRPr="00505DA9">
              <w:rPr>
                <w:bCs/>
                <w:sz w:val="21"/>
                <w:szCs w:val="21"/>
              </w:rPr>
              <w:lastRenderedPageBreak/>
              <w:t>HFE–356mm1</w:t>
            </w:r>
          </w:p>
        </w:tc>
        <w:tc>
          <w:tcPr>
            <w:tcW w:w="730" w:type="pct"/>
            <w:tcBorders>
              <w:top w:val="single" w:sz="4" w:space="0" w:color="000000"/>
              <w:left w:val="single" w:sz="4" w:space="0" w:color="000000"/>
              <w:bottom w:val="single" w:sz="4" w:space="0" w:color="000000"/>
              <w:right w:val="single" w:sz="4" w:space="0" w:color="000000"/>
            </w:tcBorders>
            <w:hideMark/>
          </w:tcPr>
          <w:p w14:paraId="272477A9" w14:textId="77777777" w:rsidR="00106D53" w:rsidRPr="00505DA9" w:rsidRDefault="00106D53" w:rsidP="00AE4AB8">
            <w:pPr>
              <w:spacing w:after="120"/>
              <w:ind w:left="98"/>
              <w:outlineLvl w:val="4"/>
              <w:rPr>
                <w:bCs/>
                <w:sz w:val="21"/>
                <w:szCs w:val="21"/>
              </w:rPr>
            </w:pPr>
            <w:r w:rsidRPr="00505DA9">
              <w:rPr>
                <w:bCs/>
                <w:sz w:val="21"/>
                <w:szCs w:val="21"/>
              </w:rPr>
              <w:t>13171–18–1</w:t>
            </w:r>
          </w:p>
        </w:tc>
        <w:tc>
          <w:tcPr>
            <w:tcW w:w="1582" w:type="pct"/>
            <w:tcBorders>
              <w:top w:val="single" w:sz="4" w:space="0" w:color="000000"/>
              <w:left w:val="single" w:sz="4" w:space="0" w:color="000000"/>
              <w:bottom w:val="single" w:sz="4" w:space="0" w:color="000000"/>
              <w:right w:val="single" w:sz="4" w:space="0" w:color="000000"/>
            </w:tcBorders>
            <w:hideMark/>
          </w:tcPr>
          <w:p w14:paraId="3D0F63F7" w14:textId="77777777" w:rsidR="00106D53" w:rsidRPr="00505DA9" w:rsidRDefault="00106D53" w:rsidP="00AE4AB8">
            <w:pPr>
              <w:spacing w:after="120"/>
              <w:ind w:left="78"/>
              <w:outlineLvl w:val="4"/>
              <w:rPr>
                <w:bCs/>
                <w:sz w:val="21"/>
                <w:szCs w:val="21"/>
              </w:rPr>
            </w:pPr>
            <w:r w:rsidRPr="00505DA9">
              <w:rPr>
                <w:bCs/>
                <w:sz w:val="21"/>
                <w:szCs w:val="21"/>
              </w:rPr>
              <w:t>(CF3)2CHOCH3</w:t>
            </w:r>
          </w:p>
        </w:tc>
        <w:tc>
          <w:tcPr>
            <w:tcW w:w="870" w:type="pct"/>
            <w:tcBorders>
              <w:top w:val="single" w:sz="4" w:space="0" w:color="000000"/>
              <w:left w:val="single" w:sz="4" w:space="0" w:color="000000"/>
              <w:bottom w:val="single" w:sz="4" w:space="0" w:color="000000"/>
              <w:right w:val="single" w:sz="4" w:space="0" w:color="000000"/>
            </w:tcBorders>
            <w:hideMark/>
          </w:tcPr>
          <w:p w14:paraId="127ABED8" w14:textId="77777777" w:rsidR="00106D53" w:rsidRPr="00505DA9" w:rsidRDefault="00106D53" w:rsidP="00AE4AB8">
            <w:pPr>
              <w:spacing w:after="120"/>
              <w:ind w:left="156"/>
              <w:outlineLvl w:val="4"/>
              <w:rPr>
                <w:bCs/>
                <w:sz w:val="21"/>
                <w:szCs w:val="21"/>
              </w:rPr>
            </w:pPr>
            <w:r w:rsidRPr="00505DA9">
              <w:rPr>
                <w:bCs/>
                <w:sz w:val="21"/>
                <w:szCs w:val="21"/>
              </w:rPr>
              <w:t>27</w:t>
            </w:r>
          </w:p>
        </w:tc>
      </w:tr>
      <w:tr w:rsidR="00106D53" w:rsidRPr="00505DA9" w14:paraId="20E39D95"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0E5F4938" w14:textId="77777777" w:rsidR="00106D53" w:rsidRPr="00505DA9" w:rsidRDefault="00106D53" w:rsidP="00AE4AB8">
            <w:pPr>
              <w:spacing w:after="120"/>
              <w:ind w:left="90"/>
              <w:outlineLvl w:val="4"/>
              <w:rPr>
                <w:bCs/>
                <w:sz w:val="21"/>
                <w:szCs w:val="21"/>
              </w:rPr>
            </w:pPr>
            <w:r w:rsidRPr="00505DA9">
              <w:rPr>
                <w:bCs/>
                <w:sz w:val="21"/>
                <w:szCs w:val="21"/>
              </w:rPr>
              <w:t>HFE–338mmz1</w:t>
            </w:r>
          </w:p>
        </w:tc>
        <w:tc>
          <w:tcPr>
            <w:tcW w:w="730" w:type="pct"/>
            <w:tcBorders>
              <w:top w:val="single" w:sz="4" w:space="0" w:color="000000"/>
              <w:left w:val="single" w:sz="4" w:space="0" w:color="000000"/>
              <w:bottom w:val="single" w:sz="4" w:space="0" w:color="000000"/>
              <w:right w:val="single" w:sz="4" w:space="0" w:color="000000"/>
            </w:tcBorders>
            <w:hideMark/>
          </w:tcPr>
          <w:p w14:paraId="788897A5" w14:textId="77777777" w:rsidR="00106D53" w:rsidRPr="00505DA9" w:rsidRDefault="00106D53" w:rsidP="00AE4AB8">
            <w:pPr>
              <w:spacing w:after="120"/>
              <w:ind w:left="98"/>
              <w:outlineLvl w:val="4"/>
              <w:rPr>
                <w:bCs/>
                <w:sz w:val="21"/>
                <w:szCs w:val="21"/>
              </w:rPr>
            </w:pPr>
            <w:r w:rsidRPr="00505DA9">
              <w:rPr>
                <w:bCs/>
                <w:sz w:val="21"/>
                <w:szCs w:val="21"/>
              </w:rPr>
              <w:t>26103–08–2</w:t>
            </w:r>
          </w:p>
        </w:tc>
        <w:tc>
          <w:tcPr>
            <w:tcW w:w="1582" w:type="pct"/>
            <w:tcBorders>
              <w:top w:val="single" w:sz="4" w:space="0" w:color="000000"/>
              <w:left w:val="single" w:sz="4" w:space="0" w:color="000000"/>
              <w:bottom w:val="single" w:sz="4" w:space="0" w:color="000000"/>
              <w:right w:val="single" w:sz="4" w:space="0" w:color="000000"/>
            </w:tcBorders>
            <w:hideMark/>
          </w:tcPr>
          <w:p w14:paraId="2B2E9EE3" w14:textId="77777777" w:rsidR="00106D53" w:rsidRPr="00505DA9" w:rsidRDefault="00106D53" w:rsidP="00AE4AB8">
            <w:pPr>
              <w:spacing w:after="120"/>
              <w:ind w:left="78"/>
              <w:outlineLvl w:val="4"/>
              <w:rPr>
                <w:bCs/>
                <w:sz w:val="21"/>
                <w:szCs w:val="21"/>
              </w:rPr>
            </w:pPr>
            <w:r w:rsidRPr="00505DA9">
              <w:rPr>
                <w:bCs/>
                <w:sz w:val="21"/>
                <w:szCs w:val="21"/>
              </w:rPr>
              <w:t>CHF2OCH(CF3)2</w:t>
            </w:r>
          </w:p>
        </w:tc>
        <w:tc>
          <w:tcPr>
            <w:tcW w:w="870" w:type="pct"/>
            <w:tcBorders>
              <w:top w:val="single" w:sz="4" w:space="0" w:color="000000"/>
              <w:left w:val="single" w:sz="4" w:space="0" w:color="000000"/>
              <w:bottom w:val="single" w:sz="4" w:space="0" w:color="000000"/>
              <w:right w:val="single" w:sz="4" w:space="0" w:color="000000"/>
            </w:tcBorders>
            <w:hideMark/>
          </w:tcPr>
          <w:p w14:paraId="36922D60" w14:textId="77777777" w:rsidR="00106D53" w:rsidRPr="00505DA9" w:rsidRDefault="00106D53" w:rsidP="00AE4AB8">
            <w:pPr>
              <w:spacing w:after="120"/>
              <w:ind w:left="156"/>
              <w:outlineLvl w:val="4"/>
              <w:rPr>
                <w:bCs/>
                <w:sz w:val="21"/>
                <w:szCs w:val="21"/>
              </w:rPr>
            </w:pPr>
            <w:r w:rsidRPr="00505DA9">
              <w:rPr>
                <w:bCs/>
                <w:sz w:val="21"/>
                <w:szCs w:val="21"/>
              </w:rPr>
              <w:t>380</w:t>
            </w:r>
          </w:p>
        </w:tc>
      </w:tr>
      <w:tr w:rsidR="00106D53" w:rsidRPr="00505DA9" w14:paraId="5D53649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57213192" w14:textId="77777777" w:rsidR="00106D53" w:rsidRPr="00505DA9" w:rsidRDefault="00106D53" w:rsidP="00AE4AB8">
            <w:pPr>
              <w:spacing w:after="120"/>
              <w:ind w:left="90"/>
              <w:outlineLvl w:val="4"/>
              <w:rPr>
                <w:bCs/>
                <w:sz w:val="21"/>
                <w:szCs w:val="21"/>
              </w:rPr>
            </w:pPr>
            <w:r w:rsidRPr="00505DA9">
              <w:rPr>
                <w:bCs/>
                <w:sz w:val="21"/>
                <w:szCs w:val="21"/>
              </w:rPr>
              <w:t>(</w:t>
            </w:r>
            <w:proofErr w:type="spellStart"/>
            <w:r w:rsidRPr="00505DA9">
              <w:rPr>
                <w:bCs/>
                <w:sz w:val="21"/>
                <w:szCs w:val="21"/>
              </w:rPr>
              <w:t>Octafluorotetramethy-lene</w:t>
            </w:r>
            <w:proofErr w:type="spellEnd"/>
            <w:r w:rsidRPr="00505DA9">
              <w:rPr>
                <w:bCs/>
                <w:sz w:val="21"/>
                <w:szCs w:val="21"/>
              </w:rPr>
              <w:t>)hydroxymethyl group</w:t>
            </w:r>
          </w:p>
        </w:tc>
        <w:tc>
          <w:tcPr>
            <w:tcW w:w="730" w:type="pct"/>
            <w:tcBorders>
              <w:top w:val="single" w:sz="4" w:space="0" w:color="000000"/>
              <w:left w:val="single" w:sz="4" w:space="0" w:color="000000"/>
              <w:bottom w:val="single" w:sz="4" w:space="0" w:color="000000"/>
              <w:right w:val="single" w:sz="4" w:space="0" w:color="000000"/>
            </w:tcBorders>
            <w:hideMark/>
          </w:tcPr>
          <w:p w14:paraId="2F77A314" w14:textId="77777777" w:rsidR="00106D53" w:rsidRPr="00505DA9" w:rsidRDefault="00106D53" w:rsidP="00AE4AB8">
            <w:pPr>
              <w:spacing w:after="120"/>
              <w:ind w:left="98"/>
              <w:outlineLvl w:val="4"/>
              <w:rPr>
                <w:bCs/>
                <w:sz w:val="21"/>
                <w:szCs w:val="21"/>
              </w:rPr>
            </w:pPr>
            <w:r w:rsidRPr="00505DA9">
              <w:rPr>
                <w:bCs/>
                <w:sz w:val="21"/>
                <w:szCs w:val="21"/>
              </w:rPr>
              <w:t>NA</w:t>
            </w:r>
          </w:p>
        </w:tc>
        <w:tc>
          <w:tcPr>
            <w:tcW w:w="1582" w:type="pct"/>
            <w:tcBorders>
              <w:top w:val="single" w:sz="4" w:space="0" w:color="000000"/>
              <w:left w:val="single" w:sz="4" w:space="0" w:color="000000"/>
              <w:bottom w:val="single" w:sz="4" w:space="0" w:color="000000"/>
              <w:right w:val="single" w:sz="4" w:space="0" w:color="000000"/>
            </w:tcBorders>
            <w:hideMark/>
          </w:tcPr>
          <w:p w14:paraId="1BB80578" w14:textId="77777777" w:rsidR="00106D53" w:rsidRPr="00505DA9" w:rsidRDefault="00106D53" w:rsidP="00AE4AB8">
            <w:pPr>
              <w:spacing w:after="120"/>
              <w:ind w:left="78"/>
              <w:outlineLvl w:val="4"/>
              <w:rPr>
                <w:bCs/>
                <w:sz w:val="21"/>
                <w:szCs w:val="21"/>
              </w:rPr>
            </w:pPr>
            <w:r w:rsidRPr="00505DA9">
              <w:rPr>
                <w:bCs/>
                <w:sz w:val="21"/>
                <w:szCs w:val="21"/>
              </w:rPr>
              <w:t>X-(CF2)4CH(OH)-X</w:t>
            </w:r>
          </w:p>
        </w:tc>
        <w:tc>
          <w:tcPr>
            <w:tcW w:w="870" w:type="pct"/>
            <w:tcBorders>
              <w:top w:val="single" w:sz="4" w:space="0" w:color="000000"/>
              <w:left w:val="single" w:sz="4" w:space="0" w:color="000000"/>
              <w:bottom w:val="single" w:sz="4" w:space="0" w:color="000000"/>
              <w:right w:val="single" w:sz="4" w:space="0" w:color="000000"/>
            </w:tcBorders>
            <w:hideMark/>
          </w:tcPr>
          <w:p w14:paraId="7DB67FD7" w14:textId="77777777" w:rsidR="00106D53" w:rsidRPr="00505DA9" w:rsidRDefault="00106D53" w:rsidP="00AE4AB8">
            <w:pPr>
              <w:spacing w:after="120"/>
              <w:ind w:left="156"/>
              <w:outlineLvl w:val="4"/>
              <w:rPr>
                <w:bCs/>
                <w:sz w:val="21"/>
                <w:szCs w:val="21"/>
              </w:rPr>
            </w:pPr>
            <w:r w:rsidRPr="00505DA9">
              <w:rPr>
                <w:bCs/>
                <w:sz w:val="21"/>
                <w:szCs w:val="21"/>
              </w:rPr>
              <w:t>73</w:t>
            </w:r>
          </w:p>
        </w:tc>
      </w:tr>
      <w:tr w:rsidR="00106D53" w:rsidRPr="00505DA9" w14:paraId="3170C0E9"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63472768" w14:textId="77777777" w:rsidR="00106D53" w:rsidRPr="00505DA9" w:rsidRDefault="00106D53" w:rsidP="00AE4AB8">
            <w:pPr>
              <w:spacing w:after="120"/>
              <w:ind w:left="90"/>
              <w:outlineLvl w:val="4"/>
              <w:rPr>
                <w:bCs/>
                <w:sz w:val="21"/>
                <w:szCs w:val="21"/>
              </w:rPr>
            </w:pPr>
            <w:r w:rsidRPr="00505DA9">
              <w:rPr>
                <w:bCs/>
                <w:sz w:val="21"/>
                <w:szCs w:val="21"/>
              </w:rPr>
              <w:t>HFE–347mmy1</w:t>
            </w:r>
          </w:p>
        </w:tc>
        <w:tc>
          <w:tcPr>
            <w:tcW w:w="730" w:type="pct"/>
            <w:tcBorders>
              <w:top w:val="single" w:sz="4" w:space="0" w:color="000000"/>
              <w:left w:val="single" w:sz="4" w:space="0" w:color="000000"/>
              <w:bottom w:val="single" w:sz="4" w:space="0" w:color="000000"/>
              <w:right w:val="single" w:sz="4" w:space="0" w:color="000000"/>
            </w:tcBorders>
            <w:hideMark/>
          </w:tcPr>
          <w:p w14:paraId="3BBFBB37" w14:textId="77777777" w:rsidR="00106D53" w:rsidRPr="00505DA9" w:rsidRDefault="00106D53" w:rsidP="00AE4AB8">
            <w:pPr>
              <w:spacing w:after="120"/>
              <w:ind w:left="98"/>
              <w:outlineLvl w:val="4"/>
              <w:rPr>
                <w:bCs/>
                <w:sz w:val="21"/>
                <w:szCs w:val="21"/>
              </w:rPr>
            </w:pPr>
            <w:r w:rsidRPr="00505DA9">
              <w:rPr>
                <w:bCs/>
                <w:sz w:val="21"/>
                <w:szCs w:val="21"/>
              </w:rPr>
              <w:t>22052–84–2</w:t>
            </w:r>
          </w:p>
        </w:tc>
        <w:tc>
          <w:tcPr>
            <w:tcW w:w="1582" w:type="pct"/>
            <w:tcBorders>
              <w:top w:val="single" w:sz="4" w:space="0" w:color="000000"/>
              <w:left w:val="single" w:sz="4" w:space="0" w:color="000000"/>
              <w:bottom w:val="single" w:sz="4" w:space="0" w:color="000000"/>
              <w:right w:val="single" w:sz="4" w:space="0" w:color="000000"/>
            </w:tcBorders>
            <w:hideMark/>
          </w:tcPr>
          <w:p w14:paraId="457DFF2D" w14:textId="77777777" w:rsidR="00106D53" w:rsidRPr="00505DA9" w:rsidRDefault="00106D53" w:rsidP="00AE4AB8">
            <w:pPr>
              <w:spacing w:after="120"/>
              <w:ind w:left="78"/>
              <w:outlineLvl w:val="4"/>
              <w:rPr>
                <w:bCs/>
                <w:sz w:val="21"/>
                <w:szCs w:val="21"/>
              </w:rPr>
            </w:pPr>
            <w:r w:rsidRPr="00505DA9">
              <w:rPr>
                <w:bCs/>
                <w:sz w:val="21"/>
                <w:szCs w:val="21"/>
              </w:rPr>
              <w:t>CH3OCF(CF3)2</w:t>
            </w:r>
          </w:p>
        </w:tc>
        <w:tc>
          <w:tcPr>
            <w:tcW w:w="870" w:type="pct"/>
            <w:tcBorders>
              <w:top w:val="single" w:sz="4" w:space="0" w:color="000000"/>
              <w:left w:val="single" w:sz="4" w:space="0" w:color="000000"/>
              <w:bottom w:val="single" w:sz="4" w:space="0" w:color="000000"/>
              <w:right w:val="single" w:sz="4" w:space="0" w:color="000000"/>
            </w:tcBorders>
            <w:hideMark/>
          </w:tcPr>
          <w:p w14:paraId="0DB34528" w14:textId="77777777" w:rsidR="00106D53" w:rsidRPr="00505DA9" w:rsidRDefault="00106D53" w:rsidP="00AE4AB8">
            <w:pPr>
              <w:spacing w:after="120"/>
              <w:ind w:left="156"/>
              <w:outlineLvl w:val="4"/>
              <w:rPr>
                <w:bCs/>
                <w:sz w:val="21"/>
                <w:szCs w:val="21"/>
              </w:rPr>
            </w:pPr>
            <w:r w:rsidRPr="00505DA9">
              <w:rPr>
                <w:bCs/>
                <w:sz w:val="21"/>
                <w:szCs w:val="21"/>
              </w:rPr>
              <w:t>343</w:t>
            </w:r>
          </w:p>
        </w:tc>
      </w:tr>
      <w:tr w:rsidR="00106D53" w:rsidRPr="00505DA9" w14:paraId="1422A47B"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4DA57905" w14:textId="77777777" w:rsidR="00106D53" w:rsidRPr="00505DA9" w:rsidRDefault="00106D53" w:rsidP="00AE4AB8">
            <w:pPr>
              <w:spacing w:after="120"/>
              <w:ind w:left="90"/>
              <w:outlineLvl w:val="4"/>
              <w:rPr>
                <w:bCs/>
                <w:sz w:val="21"/>
                <w:szCs w:val="21"/>
              </w:rPr>
            </w:pPr>
            <w:r w:rsidRPr="00505DA9">
              <w:rPr>
                <w:bCs/>
                <w:sz w:val="21"/>
                <w:szCs w:val="21"/>
              </w:rPr>
              <w:t>Bis(trifluoromethyl)-methanol</w:t>
            </w:r>
          </w:p>
        </w:tc>
        <w:tc>
          <w:tcPr>
            <w:tcW w:w="730" w:type="pct"/>
            <w:tcBorders>
              <w:top w:val="single" w:sz="4" w:space="0" w:color="000000"/>
              <w:left w:val="single" w:sz="4" w:space="0" w:color="000000"/>
              <w:bottom w:val="single" w:sz="4" w:space="0" w:color="000000"/>
              <w:right w:val="single" w:sz="4" w:space="0" w:color="000000"/>
            </w:tcBorders>
            <w:hideMark/>
          </w:tcPr>
          <w:p w14:paraId="60208E81" w14:textId="77777777" w:rsidR="00106D53" w:rsidRPr="00505DA9" w:rsidRDefault="00106D53" w:rsidP="00AE4AB8">
            <w:pPr>
              <w:spacing w:after="120"/>
              <w:ind w:left="98"/>
              <w:outlineLvl w:val="4"/>
              <w:rPr>
                <w:bCs/>
                <w:sz w:val="21"/>
                <w:szCs w:val="21"/>
              </w:rPr>
            </w:pPr>
            <w:r w:rsidRPr="00505DA9">
              <w:rPr>
                <w:bCs/>
                <w:sz w:val="21"/>
                <w:szCs w:val="21"/>
              </w:rPr>
              <w:t>920–66–1</w:t>
            </w:r>
          </w:p>
        </w:tc>
        <w:tc>
          <w:tcPr>
            <w:tcW w:w="1582" w:type="pct"/>
            <w:tcBorders>
              <w:top w:val="single" w:sz="4" w:space="0" w:color="000000"/>
              <w:left w:val="single" w:sz="4" w:space="0" w:color="000000"/>
              <w:bottom w:val="single" w:sz="4" w:space="0" w:color="000000"/>
              <w:right w:val="single" w:sz="4" w:space="0" w:color="000000"/>
            </w:tcBorders>
            <w:hideMark/>
          </w:tcPr>
          <w:p w14:paraId="5C07D4F6" w14:textId="77777777" w:rsidR="00106D53" w:rsidRPr="00505DA9" w:rsidRDefault="00106D53" w:rsidP="00AE4AB8">
            <w:pPr>
              <w:spacing w:after="120"/>
              <w:ind w:left="78"/>
              <w:outlineLvl w:val="4"/>
              <w:rPr>
                <w:bCs/>
                <w:sz w:val="21"/>
                <w:szCs w:val="21"/>
              </w:rPr>
            </w:pPr>
            <w:r w:rsidRPr="00505DA9">
              <w:rPr>
                <w:bCs/>
                <w:sz w:val="21"/>
                <w:szCs w:val="21"/>
              </w:rPr>
              <w:t>(CF3)2CHOH</w:t>
            </w:r>
          </w:p>
        </w:tc>
        <w:tc>
          <w:tcPr>
            <w:tcW w:w="870" w:type="pct"/>
            <w:tcBorders>
              <w:top w:val="single" w:sz="4" w:space="0" w:color="000000"/>
              <w:left w:val="single" w:sz="4" w:space="0" w:color="000000"/>
              <w:bottom w:val="single" w:sz="4" w:space="0" w:color="000000"/>
              <w:right w:val="single" w:sz="4" w:space="0" w:color="000000"/>
            </w:tcBorders>
            <w:hideMark/>
          </w:tcPr>
          <w:p w14:paraId="3381C300" w14:textId="77777777" w:rsidR="00106D53" w:rsidRPr="00505DA9" w:rsidRDefault="00106D53" w:rsidP="00AE4AB8">
            <w:pPr>
              <w:spacing w:after="120"/>
              <w:ind w:left="156"/>
              <w:outlineLvl w:val="4"/>
              <w:rPr>
                <w:bCs/>
                <w:sz w:val="21"/>
                <w:szCs w:val="21"/>
              </w:rPr>
            </w:pPr>
            <w:r w:rsidRPr="00505DA9">
              <w:rPr>
                <w:bCs/>
                <w:sz w:val="21"/>
                <w:szCs w:val="21"/>
              </w:rPr>
              <w:t>195</w:t>
            </w:r>
          </w:p>
        </w:tc>
      </w:tr>
      <w:tr w:rsidR="00106D53" w:rsidRPr="00505DA9" w14:paraId="1A90707D"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100CAF1F" w14:textId="77777777" w:rsidR="00106D53" w:rsidRPr="00505DA9" w:rsidRDefault="00106D53" w:rsidP="00AE4AB8">
            <w:pPr>
              <w:spacing w:after="120"/>
              <w:ind w:left="90"/>
              <w:outlineLvl w:val="4"/>
              <w:rPr>
                <w:bCs/>
                <w:sz w:val="21"/>
                <w:szCs w:val="21"/>
              </w:rPr>
            </w:pPr>
            <w:r w:rsidRPr="00505DA9">
              <w:rPr>
                <w:bCs/>
                <w:sz w:val="21"/>
                <w:szCs w:val="21"/>
              </w:rPr>
              <w:t>2,2,3,3,3-pentafluoropropanol</w:t>
            </w:r>
          </w:p>
        </w:tc>
        <w:tc>
          <w:tcPr>
            <w:tcW w:w="730" w:type="pct"/>
            <w:tcBorders>
              <w:top w:val="single" w:sz="4" w:space="0" w:color="000000"/>
              <w:left w:val="single" w:sz="4" w:space="0" w:color="000000"/>
              <w:bottom w:val="single" w:sz="4" w:space="0" w:color="000000"/>
              <w:right w:val="single" w:sz="4" w:space="0" w:color="000000"/>
            </w:tcBorders>
            <w:hideMark/>
          </w:tcPr>
          <w:p w14:paraId="51A6E0B9" w14:textId="77777777" w:rsidR="00106D53" w:rsidRPr="00505DA9" w:rsidRDefault="00106D53" w:rsidP="00AE4AB8">
            <w:pPr>
              <w:spacing w:after="120"/>
              <w:ind w:left="98"/>
              <w:outlineLvl w:val="4"/>
              <w:rPr>
                <w:bCs/>
                <w:sz w:val="21"/>
                <w:szCs w:val="21"/>
              </w:rPr>
            </w:pPr>
            <w:r w:rsidRPr="00505DA9">
              <w:rPr>
                <w:bCs/>
                <w:sz w:val="21"/>
                <w:szCs w:val="21"/>
              </w:rPr>
              <w:t>422–05–9</w:t>
            </w:r>
          </w:p>
        </w:tc>
        <w:tc>
          <w:tcPr>
            <w:tcW w:w="1582" w:type="pct"/>
            <w:tcBorders>
              <w:top w:val="single" w:sz="4" w:space="0" w:color="000000"/>
              <w:left w:val="single" w:sz="4" w:space="0" w:color="000000"/>
              <w:bottom w:val="single" w:sz="4" w:space="0" w:color="000000"/>
              <w:right w:val="single" w:sz="4" w:space="0" w:color="000000"/>
            </w:tcBorders>
            <w:hideMark/>
          </w:tcPr>
          <w:p w14:paraId="0A07F659" w14:textId="77777777" w:rsidR="00106D53" w:rsidRPr="00505DA9" w:rsidRDefault="00106D53" w:rsidP="00AE4AB8">
            <w:pPr>
              <w:spacing w:after="120"/>
              <w:ind w:left="78"/>
              <w:outlineLvl w:val="4"/>
              <w:rPr>
                <w:bCs/>
                <w:sz w:val="21"/>
                <w:szCs w:val="21"/>
              </w:rPr>
            </w:pPr>
            <w:r w:rsidRPr="00505DA9">
              <w:rPr>
                <w:bCs/>
                <w:sz w:val="21"/>
                <w:szCs w:val="21"/>
              </w:rPr>
              <w:t>CF3CF2CH2OH</w:t>
            </w:r>
          </w:p>
        </w:tc>
        <w:tc>
          <w:tcPr>
            <w:tcW w:w="870" w:type="pct"/>
            <w:tcBorders>
              <w:top w:val="single" w:sz="4" w:space="0" w:color="000000"/>
              <w:left w:val="single" w:sz="4" w:space="0" w:color="000000"/>
              <w:bottom w:val="single" w:sz="4" w:space="0" w:color="000000"/>
              <w:right w:val="single" w:sz="4" w:space="0" w:color="000000"/>
            </w:tcBorders>
            <w:hideMark/>
          </w:tcPr>
          <w:p w14:paraId="6E825F57" w14:textId="77777777" w:rsidR="00106D53" w:rsidRPr="00505DA9" w:rsidRDefault="00106D53" w:rsidP="00AE4AB8">
            <w:pPr>
              <w:spacing w:after="120"/>
              <w:ind w:left="156"/>
              <w:outlineLvl w:val="4"/>
              <w:rPr>
                <w:bCs/>
                <w:sz w:val="21"/>
                <w:szCs w:val="21"/>
              </w:rPr>
            </w:pPr>
            <w:r w:rsidRPr="00505DA9">
              <w:rPr>
                <w:bCs/>
                <w:sz w:val="21"/>
                <w:szCs w:val="21"/>
              </w:rPr>
              <w:t>42</w:t>
            </w:r>
          </w:p>
        </w:tc>
      </w:tr>
      <w:tr w:rsidR="00106D53" w:rsidRPr="00505DA9" w14:paraId="7FEA615F" w14:textId="77777777" w:rsidTr="00AE4AB8">
        <w:tc>
          <w:tcPr>
            <w:tcW w:w="0" w:type="auto"/>
            <w:tcBorders>
              <w:top w:val="single" w:sz="4" w:space="0" w:color="000000"/>
              <w:left w:val="single" w:sz="4" w:space="0" w:color="000000"/>
              <w:bottom w:val="single" w:sz="4" w:space="0" w:color="000000"/>
              <w:right w:val="single" w:sz="4" w:space="0" w:color="000000"/>
            </w:tcBorders>
            <w:hideMark/>
          </w:tcPr>
          <w:p w14:paraId="323823D5" w14:textId="77777777" w:rsidR="00106D53" w:rsidRPr="00505DA9" w:rsidRDefault="00106D53" w:rsidP="00AE4AB8">
            <w:pPr>
              <w:spacing w:after="120"/>
              <w:ind w:left="90"/>
              <w:outlineLvl w:val="4"/>
              <w:rPr>
                <w:bCs/>
                <w:sz w:val="21"/>
                <w:szCs w:val="21"/>
              </w:rPr>
            </w:pPr>
            <w:r w:rsidRPr="00505DA9">
              <w:rPr>
                <w:bCs/>
                <w:sz w:val="21"/>
                <w:szCs w:val="21"/>
              </w:rPr>
              <w:t>PFPMIE</w:t>
            </w:r>
          </w:p>
        </w:tc>
        <w:tc>
          <w:tcPr>
            <w:tcW w:w="730" w:type="pct"/>
            <w:tcBorders>
              <w:top w:val="single" w:sz="4" w:space="0" w:color="000000"/>
              <w:left w:val="single" w:sz="4" w:space="0" w:color="000000"/>
              <w:bottom w:val="single" w:sz="4" w:space="0" w:color="000000"/>
              <w:right w:val="single" w:sz="4" w:space="0" w:color="000000"/>
            </w:tcBorders>
            <w:hideMark/>
          </w:tcPr>
          <w:p w14:paraId="2EC3739A" w14:textId="77777777" w:rsidR="00106D53" w:rsidRPr="00505DA9" w:rsidRDefault="00106D53" w:rsidP="00AE4AB8">
            <w:pPr>
              <w:spacing w:after="120"/>
              <w:ind w:left="98"/>
              <w:outlineLvl w:val="4"/>
              <w:rPr>
                <w:bCs/>
                <w:sz w:val="21"/>
                <w:szCs w:val="21"/>
              </w:rPr>
            </w:pPr>
            <w:r w:rsidRPr="00505DA9">
              <w:rPr>
                <w:bCs/>
                <w:sz w:val="21"/>
                <w:szCs w:val="21"/>
              </w:rPr>
              <w:t>NA</w:t>
            </w:r>
          </w:p>
        </w:tc>
        <w:tc>
          <w:tcPr>
            <w:tcW w:w="1582" w:type="pct"/>
            <w:tcBorders>
              <w:top w:val="single" w:sz="4" w:space="0" w:color="000000"/>
              <w:left w:val="single" w:sz="4" w:space="0" w:color="000000"/>
              <w:bottom w:val="single" w:sz="4" w:space="0" w:color="000000"/>
              <w:right w:val="single" w:sz="4" w:space="0" w:color="000000"/>
            </w:tcBorders>
            <w:hideMark/>
          </w:tcPr>
          <w:p w14:paraId="1B36B0E4" w14:textId="77777777" w:rsidR="00106D53" w:rsidRPr="00505DA9" w:rsidRDefault="00106D53" w:rsidP="00AE4AB8">
            <w:pPr>
              <w:spacing w:after="120"/>
              <w:ind w:left="78"/>
              <w:outlineLvl w:val="4"/>
              <w:rPr>
                <w:bCs/>
                <w:sz w:val="21"/>
                <w:szCs w:val="21"/>
              </w:rPr>
            </w:pPr>
            <w:r w:rsidRPr="00505DA9">
              <w:rPr>
                <w:bCs/>
                <w:sz w:val="21"/>
                <w:szCs w:val="21"/>
              </w:rPr>
              <w:t>CF3OCF(CF3)CF2OCF2OCF3</w:t>
            </w:r>
          </w:p>
        </w:tc>
        <w:tc>
          <w:tcPr>
            <w:tcW w:w="870" w:type="pct"/>
            <w:tcBorders>
              <w:top w:val="single" w:sz="4" w:space="0" w:color="000000"/>
              <w:left w:val="single" w:sz="4" w:space="0" w:color="000000"/>
              <w:bottom w:val="single" w:sz="4" w:space="0" w:color="000000"/>
              <w:right w:val="single" w:sz="4" w:space="0" w:color="000000"/>
            </w:tcBorders>
            <w:hideMark/>
          </w:tcPr>
          <w:p w14:paraId="1C2CDB6B" w14:textId="77777777" w:rsidR="00106D53" w:rsidRPr="00505DA9" w:rsidRDefault="00106D53" w:rsidP="00AE4AB8">
            <w:pPr>
              <w:spacing w:after="120"/>
              <w:ind w:left="156"/>
              <w:outlineLvl w:val="4"/>
              <w:rPr>
                <w:bCs/>
                <w:sz w:val="21"/>
                <w:szCs w:val="21"/>
              </w:rPr>
            </w:pPr>
            <w:r w:rsidRPr="00505DA9">
              <w:rPr>
                <w:bCs/>
                <w:sz w:val="21"/>
                <w:szCs w:val="21"/>
              </w:rPr>
              <w:t>10,300</w:t>
            </w:r>
          </w:p>
        </w:tc>
      </w:tr>
    </w:tbl>
    <w:p w14:paraId="5DA680FB" w14:textId="77777777" w:rsidR="00524EE4" w:rsidRPr="002004A0" w:rsidRDefault="00524EE4" w:rsidP="0037350D">
      <w:pPr>
        <w:spacing w:after="120"/>
        <w:rPr>
          <w:sz w:val="22"/>
          <w:szCs w:val="22"/>
        </w:rPr>
      </w:pPr>
    </w:p>
    <w:sectPr w:rsidR="00524EE4" w:rsidRPr="002004A0" w:rsidSect="004574A4">
      <w:headerReference w:type="default"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519B" w14:textId="77777777" w:rsidR="00F321BE" w:rsidRDefault="00F321BE">
      <w:r>
        <w:separator/>
      </w:r>
    </w:p>
  </w:endnote>
  <w:endnote w:type="continuationSeparator" w:id="0">
    <w:p w14:paraId="4FBB3519" w14:textId="77777777" w:rsidR="00F321BE" w:rsidRDefault="00F321BE">
      <w:r>
        <w:continuationSeparator/>
      </w:r>
    </w:p>
  </w:endnote>
  <w:endnote w:type="continuationNotice" w:id="1">
    <w:p w14:paraId="42551F5D" w14:textId="77777777" w:rsidR="00F321BE" w:rsidRDefault="00F32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46B0" w14:textId="3D0F3CB0" w:rsidR="002A1C04" w:rsidRPr="00BC43E9" w:rsidRDefault="002A1C04" w:rsidP="00BC43E9">
    <w:pPr>
      <w:pStyle w:val="Footer"/>
      <w:tabs>
        <w:tab w:val="clear" w:pos="8640"/>
        <w:tab w:val="right" w:pos="9360"/>
      </w:tabs>
      <w:ind w:left="-240"/>
      <w:rPr>
        <w:sz w:val="20"/>
        <w:szCs w:val="20"/>
      </w:rPr>
    </w:pPr>
    <w:r>
      <w:rPr>
        <w:sz w:val="20"/>
        <w:szCs w:val="20"/>
      </w:rPr>
      <w:t xml:space="preserve">Rev </w:t>
    </w:r>
    <w:r w:rsidR="008F7B97">
      <w:rPr>
        <w:sz w:val="20"/>
        <w:szCs w:val="20"/>
      </w:rPr>
      <w:t>07</w:t>
    </w:r>
    <w:r w:rsidR="00D63353">
      <w:rPr>
        <w:sz w:val="20"/>
        <w:szCs w:val="20"/>
      </w:rPr>
      <w:t>/</w:t>
    </w:r>
    <w:r w:rsidR="008F7B97">
      <w:rPr>
        <w:sz w:val="20"/>
        <w:szCs w:val="20"/>
      </w:rPr>
      <w:t>22</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3353">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63353">
      <w:rPr>
        <w:rStyle w:val="PageNumber"/>
        <w:noProof/>
        <w:sz w:val="20"/>
        <w:szCs w:val="20"/>
      </w:rPr>
      <w:t>6</w:t>
    </w:r>
    <w:r>
      <w:rPr>
        <w:rStyle w:val="PageNumber"/>
        <w:sz w:val="20"/>
        <w:szCs w:val="20"/>
      </w:rPr>
      <w:fldChar w:fldCharType="end"/>
    </w:r>
    <w:r>
      <w:rPr>
        <w:rStyle w:val="PageNumber"/>
        <w:sz w:val="20"/>
        <w:szCs w:val="20"/>
      </w:rPr>
      <w:t xml:space="preserve"> </w:t>
    </w:r>
    <w:r>
      <w:rPr>
        <w:rStyle w:val="PageNumber"/>
        <w:sz w:val="20"/>
        <w:szCs w:val="20"/>
      </w:rPr>
      <w:tab/>
    </w:r>
    <w:r>
      <w:rPr>
        <w:sz w:val="20"/>
        <w:szCs w:val="20"/>
      </w:rPr>
      <w:t>08-203-2a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A060" w14:textId="77777777" w:rsidR="00F321BE" w:rsidRDefault="00F321BE">
      <w:r>
        <w:separator/>
      </w:r>
    </w:p>
  </w:footnote>
  <w:footnote w:type="continuationSeparator" w:id="0">
    <w:p w14:paraId="55E433FB" w14:textId="77777777" w:rsidR="00F321BE" w:rsidRDefault="00F321BE">
      <w:r>
        <w:continuationSeparator/>
      </w:r>
    </w:p>
  </w:footnote>
  <w:footnote w:type="continuationNotice" w:id="1">
    <w:p w14:paraId="71C033C3" w14:textId="77777777" w:rsidR="00F321BE" w:rsidRDefault="00F32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90CC" w14:textId="1847B4CF" w:rsidR="002A1C04" w:rsidRDefault="00025F4D" w:rsidP="002004A0">
    <w:pPr>
      <w:pStyle w:val="Header"/>
      <w:tabs>
        <w:tab w:val="clear" w:pos="4320"/>
        <w:tab w:val="left" w:pos="2700"/>
        <w:tab w:val="left" w:pos="3060"/>
        <w:tab w:val="center" w:pos="6480"/>
      </w:tabs>
      <w:ind w:left="2520" w:right="-840"/>
      <w:rPr>
        <w:b/>
        <w:sz w:val="32"/>
      </w:rPr>
    </w:pPr>
    <w:r w:rsidRPr="001B62FB">
      <w:rPr>
        <w:rFonts w:ascii="Arial" w:hAnsi="Arial" w:cs="Arial"/>
        <w:noProof/>
      </w:rPr>
      <w:drawing>
        <wp:anchor distT="0" distB="0" distL="114300" distR="114300" simplePos="0" relativeHeight="251659264" behindDoc="0" locked="0" layoutInCell="1" allowOverlap="1" wp14:anchorId="11F037A7" wp14:editId="7BD74825">
          <wp:simplePos x="0" y="0"/>
          <wp:positionH relativeFrom="column">
            <wp:posOffset>-104775</wp:posOffset>
          </wp:positionH>
          <wp:positionV relativeFrom="paragraph">
            <wp:posOffset>28575</wp:posOffset>
          </wp:positionV>
          <wp:extent cx="1533525" cy="37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anchor>
      </w:drawing>
    </w:r>
    <w:r w:rsidR="002A1C04">
      <w:rPr>
        <w:b/>
        <w:sz w:val="32"/>
      </w:rPr>
      <w:t xml:space="preserve">Air Quality Operating Permit Application </w:t>
    </w:r>
  </w:p>
  <w:p w14:paraId="4EA3C550" w14:textId="77777777" w:rsidR="002A1C04" w:rsidRDefault="002A1C04" w:rsidP="002004A0">
    <w:pPr>
      <w:pStyle w:val="Header"/>
      <w:tabs>
        <w:tab w:val="left" w:pos="2700"/>
      </w:tabs>
      <w:ind w:left="2520"/>
      <w:rPr>
        <w:b/>
        <w:sz w:val="32"/>
      </w:rPr>
    </w:pPr>
    <w:r>
      <w:rPr>
        <w:b/>
        <w:sz w:val="32"/>
      </w:rPr>
      <w:t>Form 3.0: Pollutant Emissions Summary</w:t>
    </w:r>
  </w:p>
  <w:p w14:paraId="7BD57AC8" w14:textId="77777777" w:rsidR="002A1C04" w:rsidRPr="00AC2002" w:rsidRDefault="002A1C04" w:rsidP="002004A0">
    <w:pPr>
      <w:pStyle w:val="Header"/>
      <w:tabs>
        <w:tab w:val="clear" w:pos="4320"/>
        <w:tab w:val="clear" w:pos="8640"/>
      </w:tabs>
      <w:ind w:left="-240"/>
      <w:rPr>
        <w:b/>
        <w:bCs/>
        <w:sz w:val="12"/>
        <w:szCs w:val="12"/>
        <w:u w:val="single"/>
      </w:rPr>
    </w:pPr>
  </w:p>
  <w:p w14:paraId="47D43A00" w14:textId="77777777" w:rsidR="002A1C04" w:rsidRDefault="002A1C04" w:rsidP="002004A0">
    <w:pPr>
      <w:ind w:left="-240"/>
      <w:rPr>
        <w:b/>
        <w:sz w:val="28"/>
        <w:szCs w:val="28"/>
      </w:rPr>
    </w:pPr>
    <w:r>
      <w:rPr>
        <w:b/>
        <w:sz w:val="28"/>
        <w:szCs w:val="28"/>
      </w:rPr>
      <w:t xml:space="preserve">INSTRUCTIONS: </w:t>
    </w:r>
  </w:p>
  <w:p w14:paraId="33C1E8D8" w14:textId="77777777" w:rsidR="002A1C04" w:rsidRDefault="002A1C04" w:rsidP="002004A0">
    <w:pPr>
      <w:ind w:left="-240"/>
      <w:rPr>
        <w:b/>
        <w:sz w:val="28"/>
        <w:szCs w:val="28"/>
      </w:rPr>
    </w:pPr>
    <w:r w:rsidRPr="00AC2002">
      <w:rPr>
        <w:b/>
        <w:sz w:val="28"/>
        <w:szCs w:val="28"/>
      </w:rPr>
      <w:t xml:space="preserve">Section </w:t>
    </w:r>
    <w:r>
      <w:rPr>
        <w:b/>
        <w:sz w:val="28"/>
        <w:szCs w:val="28"/>
      </w:rPr>
      <w:t>3</w:t>
    </w:r>
    <w:r w:rsidRPr="00AC2002">
      <w:rPr>
        <w:b/>
        <w:sz w:val="28"/>
        <w:szCs w:val="28"/>
      </w:rPr>
      <w:t>.</w:t>
    </w:r>
    <w:r w:rsidR="00500274">
      <w:rPr>
        <w:b/>
        <w:sz w:val="28"/>
        <w:szCs w:val="28"/>
      </w:rPr>
      <w:t>1-3.2</w:t>
    </w:r>
    <w:r w:rsidRPr="00AC2002">
      <w:rPr>
        <w:b/>
        <w:sz w:val="28"/>
        <w:szCs w:val="28"/>
      </w:rPr>
      <w:t xml:space="preserve">: </w:t>
    </w:r>
    <w:r w:rsidR="00500274">
      <w:rPr>
        <w:b/>
        <w:sz w:val="28"/>
        <w:szCs w:val="28"/>
      </w:rPr>
      <w:t>Emissions Summary and</w:t>
    </w:r>
    <w:r w:rsidRPr="00AC2002">
      <w:rPr>
        <w:b/>
        <w:sz w:val="28"/>
        <w:szCs w:val="28"/>
      </w:rPr>
      <w:t xml:space="preserve"> </w:t>
    </w:r>
    <w:r>
      <w:rPr>
        <w:b/>
        <w:sz w:val="28"/>
        <w:szCs w:val="28"/>
      </w:rPr>
      <w:t>Determination of Operating Class</w:t>
    </w:r>
  </w:p>
  <w:p w14:paraId="310E6DF4" w14:textId="3EA146BE" w:rsidR="002A1C04" w:rsidRPr="002004A0" w:rsidRDefault="002A1C04" w:rsidP="002004A0">
    <w:pPr>
      <w:ind w:left="-240"/>
      <w:rPr>
        <w:color w:val="FFFFFF"/>
        <w:kern w:val="28"/>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AFF"/>
    <w:multiLevelType w:val="hybridMultilevel"/>
    <w:tmpl w:val="F68E5C62"/>
    <w:lvl w:ilvl="0" w:tplc="A028B39A">
      <w:start w:val="52"/>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 w15:restartNumberingAfterBreak="0">
    <w:nsid w:val="0F130AB0"/>
    <w:multiLevelType w:val="multilevel"/>
    <w:tmpl w:val="2974D0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003CE"/>
    <w:multiLevelType w:val="hybridMultilevel"/>
    <w:tmpl w:val="7B828B98"/>
    <w:lvl w:ilvl="0" w:tplc="F4608D70">
      <w:start w:val="46"/>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3" w15:restartNumberingAfterBreak="0">
    <w:nsid w:val="16C3775B"/>
    <w:multiLevelType w:val="hybridMultilevel"/>
    <w:tmpl w:val="6D4092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B2130"/>
    <w:multiLevelType w:val="hybridMultilevel"/>
    <w:tmpl w:val="DBCCC376"/>
    <w:lvl w:ilvl="0" w:tplc="0BA413CA">
      <w:start w:val="5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21180"/>
    <w:multiLevelType w:val="hybridMultilevel"/>
    <w:tmpl w:val="2974D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92150"/>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7" w15:restartNumberingAfterBreak="0">
    <w:nsid w:val="1EDB5F90"/>
    <w:multiLevelType w:val="multilevel"/>
    <w:tmpl w:val="B0D69E5E"/>
    <w:lvl w:ilvl="0">
      <w:start w:val="1"/>
      <w:numFmt w:val="lowerRoman"/>
      <w:lvlText w:val="%1)"/>
      <w:lvlJc w:val="right"/>
      <w:pPr>
        <w:tabs>
          <w:tab w:val="num" w:pos="2844"/>
        </w:tabs>
        <w:ind w:left="2844"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E36FE8"/>
    <w:multiLevelType w:val="hybridMultilevel"/>
    <w:tmpl w:val="C9648C3A"/>
    <w:lvl w:ilvl="0" w:tplc="192E5BB0">
      <w:start w:val="46"/>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20BA3338"/>
    <w:multiLevelType w:val="hybridMultilevel"/>
    <w:tmpl w:val="42F4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420BE"/>
    <w:multiLevelType w:val="hybridMultilevel"/>
    <w:tmpl w:val="FB9C2EC4"/>
    <w:lvl w:ilvl="0" w:tplc="212CF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214C1E"/>
    <w:multiLevelType w:val="hybridMultilevel"/>
    <w:tmpl w:val="4ABC762E"/>
    <w:lvl w:ilvl="0" w:tplc="29E4572A">
      <w:start w:val="53"/>
      <w:numFmt w:val="decimal"/>
      <w:lvlText w:val="%1)"/>
      <w:lvlJc w:val="left"/>
      <w:pPr>
        <w:tabs>
          <w:tab w:val="num" w:pos="240"/>
        </w:tabs>
        <w:ind w:left="240" w:hanging="480"/>
      </w:pPr>
      <w:rPr>
        <w:rFonts w:hint="default"/>
        <w:sz w:val="24"/>
        <w:u w:val="none"/>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2" w15:restartNumberingAfterBreak="0">
    <w:nsid w:val="2FA20D9C"/>
    <w:multiLevelType w:val="hybridMultilevel"/>
    <w:tmpl w:val="BA12FA8E"/>
    <w:lvl w:ilvl="0" w:tplc="1AA80E0C">
      <w:start w:val="1"/>
      <w:numFmt w:val="lowerRoman"/>
      <w:lvlText w:val="%1)"/>
      <w:lvlJc w:val="right"/>
      <w:pPr>
        <w:tabs>
          <w:tab w:val="num" w:pos="2844"/>
        </w:tabs>
        <w:ind w:left="2844" w:hanging="180"/>
      </w:pPr>
      <w:rPr>
        <w:rFonts w:hint="default"/>
      </w:rPr>
    </w:lvl>
    <w:lvl w:ilvl="1" w:tplc="04090019" w:tentative="1">
      <w:start w:val="1"/>
      <w:numFmt w:val="lowerLetter"/>
      <w:lvlText w:val="%2."/>
      <w:lvlJc w:val="left"/>
      <w:pPr>
        <w:tabs>
          <w:tab w:val="num" w:pos="1440"/>
        </w:tabs>
        <w:ind w:left="1440" w:hanging="360"/>
      </w:pPr>
    </w:lvl>
    <w:lvl w:ilvl="2" w:tplc="1AA80E0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71D99"/>
    <w:multiLevelType w:val="hybridMultilevel"/>
    <w:tmpl w:val="6BD085C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961364"/>
    <w:multiLevelType w:val="hybridMultilevel"/>
    <w:tmpl w:val="A302F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930380"/>
    <w:multiLevelType w:val="hybridMultilevel"/>
    <w:tmpl w:val="F064C1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CF81370"/>
    <w:multiLevelType w:val="hybridMultilevel"/>
    <w:tmpl w:val="FA0083BC"/>
    <w:lvl w:ilvl="0" w:tplc="A028B39A">
      <w:start w:val="41"/>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7" w15:restartNumberingAfterBreak="0">
    <w:nsid w:val="4EB957FF"/>
    <w:multiLevelType w:val="multilevel"/>
    <w:tmpl w:val="313EA0DC"/>
    <w:lvl w:ilvl="0">
      <w:start w:val="48"/>
      <w:numFmt w:val="decimal"/>
      <w:lvlText w:val="%1)"/>
      <w:lvlJc w:val="left"/>
      <w:pPr>
        <w:tabs>
          <w:tab w:val="num" w:pos="120"/>
        </w:tabs>
        <w:ind w:left="120" w:hanging="360"/>
      </w:pPr>
      <w:rPr>
        <w:rFonts w:hint="default"/>
      </w:rPr>
    </w:lvl>
    <w:lvl w:ilvl="1">
      <w:start w:val="1"/>
      <w:numFmt w:val="lowerLetter"/>
      <w:lvlText w:val="%2."/>
      <w:lvlJc w:val="left"/>
      <w:pPr>
        <w:tabs>
          <w:tab w:val="num" w:pos="840"/>
        </w:tabs>
        <w:ind w:left="840" w:hanging="360"/>
      </w:p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18" w15:restartNumberingAfterBreak="0">
    <w:nsid w:val="512F49D4"/>
    <w:multiLevelType w:val="hybridMultilevel"/>
    <w:tmpl w:val="37923D4C"/>
    <w:lvl w:ilvl="0" w:tplc="04090003">
      <w:start w:val="1"/>
      <w:numFmt w:val="bullet"/>
      <w:lvlText w:val="o"/>
      <w:lvlJc w:val="left"/>
      <w:pPr>
        <w:tabs>
          <w:tab w:val="num" w:pos="480"/>
        </w:tabs>
        <w:ind w:left="480" w:hanging="360"/>
      </w:pPr>
      <w:rPr>
        <w:rFonts w:ascii="Courier New" w:hAnsi="Courier New" w:cs="Courier New"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54A20F7E"/>
    <w:multiLevelType w:val="hybridMultilevel"/>
    <w:tmpl w:val="6B0E7524"/>
    <w:lvl w:ilvl="0" w:tplc="F7529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BA4BB1"/>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1" w15:restartNumberingAfterBreak="0">
    <w:nsid w:val="5886598C"/>
    <w:multiLevelType w:val="hybridMultilevel"/>
    <w:tmpl w:val="DE8C5968"/>
    <w:lvl w:ilvl="0" w:tplc="B11AA9E8">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2" w15:restartNumberingAfterBreak="0">
    <w:nsid w:val="59794982"/>
    <w:multiLevelType w:val="hybridMultilevel"/>
    <w:tmpl w:val="313EA0DC"/>
    <w:lvl w:ilvl="0" w:tplc="884AE860">
      <w:start w:val="48"/>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3" w15:restartNumberingAfterBreak="0">
    <w:nsid w:val="62842A60"/>
    <w:multiLevelType w:val="multilevel"/>
    <w:tmpl w:val="FD3ECA10"/>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6744E5B"/>
    <w:multiLevelType w:val="hybridMultilevel"/>
    <w:tmpl w:val="CD420422"/>
    <w:lvl w:ilvl="0" w:tplc="4B3E1804">
      <w:start w:val="34"/>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B5A2FBD"/>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6" w15:restartNumberingAfterBreak="0">
    <w:nsid w:val="6FAC6CEB"/>
    <w:multiLevelType w:val="hybridMultilevel"/>
    <w:tmpl w:val="46D4C448"/>
    <w:lvl w:ilvl="0" w:tplc="C2664504">
      <w:start w:val="47"/>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7" w15:restartNumberingAfterBreak="0">
    <w:nsid w:val="731C5B6B"/>
    <w:multiLevelType w:val="hybridMultilevel"/>
    <w:tmpl w:val="B38C7A04"/>
    <w:lvl w:ilvl="0" w:tplc="9D460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B33C7F"/>
    <w:multiLevelType w:val="multilevel"/>
    <w:tmpl w:val="62D6023C"/>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29" w15:restartNumberingAfterBreak="0">
    <w:nsid w:val="7F106BE6"/>
    <w:multiLevelType w:val="hybridMultilevel"/>
    <w:tmpl w:val="76CE1F20"/>
    <w:lvl w:ilvl="0" w:tplc="04090003">
      <w:start w:val="1"/>
      <w:numFmt w:val="bullet"/>
      <w:lvlText w:val="o"/>
      <w:lvlJc w:val="left"/>
      <w:pPr>
        <w:tabs>
          <w:tab w:val="num" w:pos="480"/>
        </w:tabs>
        <w:ind w:left="480" w:hanging="360"/>
      </w:pPr>
      <w:rPr>
        <w:rFonts w:ascii="Courier New" w:hAnsi="Courier New" w:cs="Courier New"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0" w15:restartNumberingAfterBreak="0">
    <w:nsid w:val="7F4677DA"/>
    <w:multiLevelType w:val="hybridMultilevel"/>
    <w:tmpl w:val="EFE85878"/>
    <w:lvl w:ilvl="0" w:tplc="E5860666">
      <w:start w:val="39"/>
      <w:numFmt w:val="decimal"/>
      <w:lvlText w:val="%1)"/>
      <w:lvlJc w:val="left"/>
      <w:pPr>
        <w:tabs>
          <w:tab w:val="num" w:pos="120"/>
        </w:tabs>
        <w:ind w:left="12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num w:numId="1">
    <w:abstractNumId w:val="19"/>
  </w:num>
  <w:num w:numId="2">
    <w:abstractNumId w:val="10"/>
  </w:num>
  <w:num w:numId="3">
    <w:abstractNumId w:val="27"/>
  </w:num>
  <w:num w:numId="4">
    <w:abstractNumId w:val="6"/>
  </w:num>
  <w:num w:numId="5">
    <w:abstractNumId w:val="23"/>
  </w:num>
  <w:num w:numId="6">
    <w:abstractNumId w:val="13"/>
  </w:num>
  <w:num w:numId="7">
    <w:abstractNumId w:val="24"/>
  </w:num>
  <w:num w:numId="8">
    <w:abstractNumId w:val="15"/>
  </w:num>
  <w:num w:numId="9">
    <w:abstractNumId w:val="21"/>
  </w:num>
  <w:num w:numId="10">
    <w:abstractNumId w:val="8"/>
  </w:num>
  <w:num w:numId="11">
    <w:abstractNumId w:val="30"/>
  </w:num>
  <w:num w:numId="12">
    <w:abstractNumId w:val="26"/>
  </w:num>
  <w:num w:numId="13">
    <w:abstractNumId w:val="16"/>
  </w:num>
  <w:num w:numId="14">
    <w:abstractNumId w:val="0"/>
  </w:num>
  <w:num w:numId="15">
    <w:abstractNumId w:val="2"/>
  </w:num>
  <w:num w:numId="16">
    <w:abstractNumId w:val="22"/>
  </w:num>
  <w:num w:numId="17">
    <w:abstractNumId w:val="11"/>
  </w:num>
  <w:num w:numId="18">
    <w:abstractNumId w:val="17"/>
  </w:num>
  <w:num w:numId="19">
    <w:abstractNumId w:val="4"/>
  </w:num>
  <w:num w:numId="20">
    <w:abstractNumId w:val="25"/>
  </w:num>
  <w:num w:numId="21">
    <w:abstractNumId w:val="20"/>
  </w:num>
  <w:num w:numId="22">
    <w:abstractNumId w:val="28"/>
  </w:num>
  <w:num w:numId="23">
    <w:abstractNumId w:val="12"/>
  </w:num>
  <w:num w:numId="24">
    <w:abstractNumId w:val="7"/>
  </w:num>
  <w:num w:numId="25">
    <w:abstractNumId w:val="5"/>
  </w:num>
  <w:num w:numId="26">
    <w:abstractNumId w:val="1"/>
  </w:num>
  <w:num w:numId="27">
    <w:abstractNumId w:val="18"/>
  </w:num>
  <w:num w:numId="28">
    <w:abstractNumId w:val="29"/>
  </w:num>
  <w:num w:numId="29">
    <w:abstractNumId w:val="9"/>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FD"/>
    <w:rsid w:val="00010F07"/>
    <w:rsid w:val="000163E0"/>
    <w:rsid w:val="00025F0D"/>
    <w:rsid w:val="00025F4D"/>
    <w:rsid w:val="00030F73"/>
    <w:rsid w:val="000616F2"/>
    <w:rsid w:val="00091CAC"/>
    <w:rsid w:val="0009437D"/>
    <w:rsid w:val="000A7F9E"/>
    <w:rsid w:val="000B52C0"/>
    <w:rsid w:val="000E4D52"/>
    <w:rsid w:val="00104AF5"/>
    <w:rsid w:val="00106D53"/>
    <w:rsid w:val="00131545"/>
    <w:rsid w:val="001348AE"/>
    <w:rsid w:val="00141336"/>
    <w:rsid w:val="001B3D84"/>
    <w:rsid w:val="001C3699"/>
    <w:rsid w:val="001C3EC5"/>
    <w:rsid w:val="001D4C7F"/>
    <w:rsid w:val="001D7BB6"/>
    <w:rsid w:val="002004A0"/>
    <w:rsid w:val="00200769"/>
    <w:rsid w:val="002021D7"/>
    <w:rsid w:val="00202582"/>
    <w:rsid w:val="00245C5C"/>
    <w:rsid w:val="00281E27"/>
    <w:rsid w:val="00282049"/>
    <w:rsid w:val="002A1C04"/>
    <w:rsid w:val="002E5102"/>
    <w:rsid w:val="00314AB1"/>
    <w:rsid w:val="00316682"/>
    <w:rsid w:val="00320267"/>
    <w:rsid w:val="00321CD3"/>
    <w:rsid w:val="003250F3"/>
    <w:rsid w:val="003364C5"/>
    <w:rsid w:val="00336ABA"/>
    <w:rsid w:val="00344A49"/>
    <w:rsid w:val="00363BBB"/>
    <w:rsid w:val="0037350D"/>
    <w:rsid w:val="00376827"/>
    <w:rsid w:val="0039006E"/>
    <w:rsid w:val="003A73D3"/>
    <w:rsid w:val="003B1CC3"/>
    <w:rsid w:val="003B5217"/>
    <w:rsid w:val="003B577E"/>
    <w:rsid w:val="003D154F"/>
    <w:rsid w:val="003D7D3A"/>
    <w:rsid w:val="003E6D08"/>
    <w:rsid w:val="004173C2"/>
    <w:rsid w:val="00420646"/>
    <w:rsid w:val="004214FE"/>
    <w:rsid w:val="0042261C"/>
    <w:rsid w:val="00443320"/>
    <w:rsid w:val="0045183A"/>
    <w:rsid w:val="004574A4"/>
    <w:rsid w:val="00467CA1"/>
    <w:rsid w:val="004714A2"/>
    <w:rsid w:val="00487ECE"/>
    <w:rsid w:val="00491D28"/>
    <w:rsid w:val="0049745A"/>
    <w:rsid w:val="004A3895"/>
    <w:rsid w:val="004A5358"/>
    <w:rsid w:val="004A5F49"/>
    <w:rsid w:val="004F547E"/>
    <w:rsid w:val="00500274"/>
    <w:rsid w:val="00516A76"/>
    <w:rsid w:val="00524EE4"/>
    <w:rsid w:val="005256F0"/>
    <w:rsid w:val="0053648F"/>
    <w:rsid w:val="005374DA"/>
    <w:rsid w:val="00555E45"/>
    <w:rsid w:val="005940A8"/>
    <w:rsid w:val="00596518"/>
    <w:rsid w:val="005A32D0"/>
    <w:rsid w:val="005C09BE"/>
    <w:rsid w:val="005C663E"/>
    <w:rsid w:val="0060242D"/>
    <w:rsid w:val="00606660"/>
    <w:rsid w:val="00610EBB"/>
    <w:rsid w:val="006236C7"/>
    <w:rsid w:val="006613F2"/>
    <w:rsid w:val="00667582"/>
    <w:rsid w:val="006D152F"/>
    <w:rsid w:val="006D1B50"/>
    <w:rsid w:val="00700F09"/>
    <w:rsid w:val="00712E17"/>
    <w:rsid w:val="00753449"/>
    <w:rsid w:val="00794A2D"/>
    <w:rsid w:val="007B4B1C"/>
    <w:rsid w:val="007C313F"/>
    <w:rsid w:val="007E6159"/>
    <w:rsid w:val="00841ED7"/>
    <w:rsid w:val="008438E2"/>
    <w:rsid w:val="00870563"/>
    <w:rsid w:val="00882C2B"/>
    <w:rsid w:val="00886293"/>
    <w:rsid w:val="008A35A4"/>
    <w:rsid w:val="008A4753"/>
    <w:rsid w:val="008B5E89"/>
    <w:rsid w:val="008C107C"/>
    <w:rsid w:val="008F028D"/>
    <w:rsid w:val="008F7B97"/>
    <w:rsid w:val="00904CF8"/>
    <w:rsid w:val="0092112C"/>
    <w:rsid w:val="00922D5E"/>
    <w:rsid w:val="009555DE"/>
    <w:rsid w:val="0097329A"/>
    <w:rsid w:val="009B6A1D"/>
    <w:rsid w:val="00A06DD5"/>
    <w:rsid w:val="00A24CCD"/>
    <w:rsid w:val="00A2503E"/>
    <w:rsid w:val="00A30281"/>
    <w:rsid w:val="00A35D56"/>
    <w:rsid w:val="00A657A1"/>
    <w:rsid w:val="00A65C91"/>
    <w:rsid w:val="00A7487D"/>
    <w:rsid w:val="00A76CA0"/>
    <w:rsid w:val="00A9650F"/>
    <w:rsid w:val="00AA74B7"/>
    <w:rsid w:val="00AD4010"/>
    <w:rsid w:val="00AD5A26"/>
    <w:rsid w:val="00AE4AB8"/>
    <w:rsid w:val="00AE5527"/>
    <w:rsid w:val="00B043B4"/>
    <w:rsid w:val="00B05538"/>
    <w:rsid w:val="00B13367"/>
    <w:rsid w:val="00B16E19"/>
    <w:rsid w:val="00B401B0"/>
    <w:rsid w:val="00B41C22"/>
    <w:rsid w:val="00B463EC"/>
    <w:rsid w:val="00B64CAB"/>
    <w:rsid w:val="00B66CAB"/>
    <w:rsid w:val="00B749A9"/>
    <w:rsid w:val="00B8464F"/>
    <w:rsid w:val="00B9042A"/>
    <w:rsid w:val="00BC43E9"/>
    <w:rsid w:val="00BF1469"/>
    <w:rsid w:val="00C148F1"/>
    <w:rsid w:val="00C56E96"/>
    <w:rsid w:val="00C833D8"/>
    <w:rsid w:val="00C846EC"/>
    <w:rsid w:val="00C84C0B"/>
    <w:rsid w:val="00C973BF"/>
    <w:rsid w:val="00CA1493"/>
    <w:rsid w:val="00CA581D"/>
    <w:rsid w:val="00CF2959"/>
    <w:rsid w:val="00CF5DC1"/>
    <w:rsid w:val="00D02E29"/>
    <w:rsid w:val="00D15524"/>
    <w:rsid w:val="00D32250"/>
    <w:rsid w:val="00D4353A"/>
    <w:rsid w:val="00D529BD"/>
    <w:rsid w:val="00D5505D"/>
    <w:rsid w:val="00D63353"/>
    <w:rsid w:val="00D67D06"/>
    <w:rsid w:val="00D71934"/>
    <w:rsid w:val="00D81F5E"/>
    <w:rsid w:val="00D92FC6"/>
    <w:rsid w:val="00D93F22"/>
    <w:rsid w:val="00DB2ABF"/>
    <w:rsid w:val="00DB3A8D"/>
    <w:rsid w:val="00DD015E"/>
    <w:rsid w:val="00DD207E"/>
    <w:rsid w:val="00DD4A5B"/>
    <w:rsid w:val="00DE6048"/>
    <w:rsid w:val="00DF3DF8"/>
    <w:rsid w:val="00DF69DD"/>
    <w:rsid w:val="00E04B42"/>
    <w:rsid w:val="00E3483E"/>
    <w:rsid w:val="00E36C44"/>
    <w:rsid w:val="00E54BB7"/>
    <w:rsid w:val="00E740F1"/>
    <w:rsid w:val="00E83186"/>
    <w:rsid w:val="00EB0285"/>
    <w:rsid w:val="00EF080E"/>
    <w:rsid w:val="00EF3833"/>
    <w:rsid w:val="00F04E7F"/>
    <w:rsid w:val="00F16CF8"/>
    <w:rsid w:val="00F31897"/>
    <w:rsid w:val="00F321BE"/>
    <w:rsid w:val="00F54857"/>
    <w:rsid w:val="00F71B8A"/>
    <w:rsid w:val="00F80AF2"/>
    <w:rsid w:val="00F960FD"/>
    <w:rsid w:val="00FA602B"/>
    <w:rsid w:val="00FA64EC"/>
    <w:rsid w:val="00FB2275"/>
    <w:rsid w:val="00FC3C07"/>
    <w:rsid w:val="00FD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EC56A82"/>
  <w15:docId w15:val="{D37E958F-AD11-441A-B890-C491FF0D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240"/>
      <w:outlineLvl w:val="0"/>
    </w:pPr>
    <w:rPr>
      <w:b/>
      <w:bCs/>
      <w:sz w:val="32"/>
    </w:rPr>
  </w:style>
  <w:style w:type="paragraph" w:styleId="Heading2">
    <w:name w:val="heading 2"/>
    <w:basedOn w:val="Normal"/>
    <w:next w:val="Normal"/>
    <w:qFormat/>
    <w:pPr>
      <w:keepNext/>
      <w:tabs>
        <w:tab w:val="left" w:pos="720"/>
      </w:tabs>
      <w:ind w:left="-840"/>
      <w:outlineLvl w:val="1"/>
    </w:pPr>
    <w:rPr>
      <w:b/>
      <w:bCs/>
      <w:sz w:val="20"/>
      <w:u w:val="single"/>
    </w:rPr>
  </w:style>
  <w:style w:type="paragraph" w:styleId="Heading3">
    <w:name w:val="heading 3"/>
    <w:basedOn w:val="Normal"/>
    <w:next w:val="Normal"/>
    <w:qFormat/>
    <w:pPr>
      <w:keepNext/>
      <w:ind w:left="-240" w:right="-720"/>
      <w:outlineLvl w:val="2"/>
    </w:pPr>
    <w:rPr>
      <w:b/>
      <w:bCs/>
      <w:u w:val="single"/>
    </w:rPr>
  </w:style>
  <w:style w:type="paragraph" w:styleId="Heading4">
    <w:name w:val="heading 4"/>
    <w:basedOn w:val="Normal"/>
    <w:next w:val="Normal"/>
    <w:qFormat/>
    <w:pPr>
      <w:keepNext/>
      <w:tabs>
        <w:tab w:val="left" w:pos="-1440"/>
      </w:tabs>
      <w:ind w:left="120" w:right="-720" w:hanging="360"/>
      <w:jc w:val="both"/>
      <w:outlineLvl w:val="3"/>
    </w:pPr>
    <w:rPr>
      <w:b/>
      <w:bCs/>
      <w:u w:val="single"/>
    </w:rPr>
  </w:style>
  <w:style w:type="paragraph" w:styleId="Heading6">
    <w:name w:val="heading 6"/>
    <w:basedOn w:val="Normal"/>
    <w:next w:val="Normal"/>
    <w:qFormat/>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rPr>
      <w:sz w:val="20"/>
    </w:rPr>
  </w:style>
  <w:style w:type="paragraph" w:styleId="BodyText">
    <w:name w:val="Body Text"/>
    <w:basedOn w:val="Normal"/>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40" w:right="-720"/>
    </w:pPr>
  </w:style>
  <w:style w:type="character" w:styleId="Hyperlink">
    <w:name w:val="Hyperlink"/>
    <w:basedOn w:val="DefaultParagraphFont"/>
    <w:rPr>
      <w:color w:val="0000FF"/>
      <w:u w:val="none"/>
    </w:rPr>
  </w:style>
  <w:style w:type="paragraph" w:styleId="BodyTextIndent">
    <w:name w:val="Body Text Indent"/>
    <w:basedOn w:val="Normal"/>
    <w:pPr>
      <w:overflowPunct w:val="0"/>
      <w:autoSpaceDE w:val="0"/>
      <w:autoSpaceDN w:val="0"/>
      <w:adjustRightInd w:val="0"/>
      <w:ind w:left="450" w:hanging="450"/>
      <w:textAlignment w:val="baseline"/>
    </w:pPr>
    <w:rPr>
      <w:szCs w:val="20"/>
    </w:rPr>
  </w:style>
  <w:style w:type="paragraph" w:styleId="BodyTextIndent2">
    <w:name w:val="Body Text Indent 2"/>
    <w:basedOn w:val="Normal"/>
    <w:pPr>
      <w:overflowPunct w:val="0"/>
      <w:autoSpaceDE w:val="0"/>
      <w:autoSpaceDN w:val="0"/>
      <w:adjustRightInd w:val="0"/>
      <w:ind w:left="720" w:hanging="360"/>
      <w:textAlignment w:val="baseline"/>
    </w:pPr>
    <w:rPr>
      <w:sz w:val="22"/>
      <w:szCs w:val="20"/>
    </w:rPr>
  </w:style>
  <w:style w:type="paragraph" w:styleId="BodyText3">
    <w:name w:val="Body Text 3"/>
    <w:basedOn w:val="Normal"/>
    <w:pPr>
      <w:autoSpaceDE w:val="0"/>
      <w:autoSpaceDN w:val="0"/>
      <w:adjustRightInd w:val="0"/>
    </w:pPr>
    <w:rPr>
      <w:rFonts w:ascii="Arial" w:hAnsi="Arial" w:cs="Arial"/>
      <w:sz w:val="18"/>
      <w:szCs w:val="23"/>
    </w:rPr>
  </w:style>
  <w:style w:type="character" w:styleId="FollowedHyperlink">
    <w:name w:val="FollowedHyperlink"/>
    <w:basedOn w:val="DefaultParagraphFont"/>
    <w:rsid w:val="00D92FC6"/>
    <w:rPr>
      <w:color w:val="800080"/>
      <w:u w:val="single"/>
    </w:rPr>
  </w:style>
  <w:style w:type="paragraph" w:styleId="BalloonText">
    <w:name w:val="Balloon Text"/>
    <w:basedOn w:val="Normal"/>
    <w:semiHidden/>
    <w:rsid w:val="002021D7"/>
    <w:rPr>
      <w:rFonts w:ascii="Tahoma" w:hAnsi="Tahoma" w:cs="Tahoma"/>
      <w:sz w:val="16"/>
      <w:szCs w:val="16"/>
    </w:rPr>
  </w:style>
  <w:style w:type="character" w:styleId="CommentReference">
    <w:name w:val="annotation reference"/>
    <w:basedOn w:val="DefaultParagraphFont"/>
    <w:semiHidden/>
    <w:rsid w:val="00CA581D"/>
    <w:rPr>
      <w:sz w:val="16"/>
      <w:szCs w:val="16"/>
    </w:rPr>
  </w:style>
  <w:style w:type="paragraph" w:styleId="CommentText">
    <w:name w:val="annotation text"/>
    <w:basedOn w:val="Normal"/>
    <w:semiHidden/>
    <w:rsid w:val="00CA581D"/>
    <w:rPr>
      <w:sz w:val="20"/>
      <w:szCs w:val="20"/>
    </w:rPr>
  </w:style>
  <w:style w:type="paragraph" w:styleId="CommentSubject">
    <w:name w:val="annotation subject"/>
    <w:basedOn w:val="CommentText"/>
    <w:next w:val="CommentText"/>
    <w:semiHidden/>
    <w:rsid w:val="00CA581D"/>
    <w:rPr>
      <w:b/>
      <w:bCs/>
    </w:rPr>
  </w:style>
  <w:style w:type="character" w:customStyle="1" w:styleId="PlainTextChar">
    <w:name w:val="Plain Text Char"/>
    <w:basedOn w:val="DefaultParagraphFont"/>
    <w:link w:val="PlainText"/>
    <w:semiHidden/>
    <w:rsid w:val="002004A0"/>
    <w:rPr>
      <w:rFonts w:eastAsia="Calibri"/>
      <w:sz w:val="21"/>
      <w:szCs w:val="21"/>
      <w:lang w:val="en-US" w:eastAsia="en-US" w:bidi="ar-SA"/>
    </w:rPr>
  </w:style>
  <w:style w:type="paragraph" w:styleId="PlainText">
    <w:name w:val="Plain Text"/>
    <w:basedOn w:val="Normal"/>
    <w:link w:val="PlainTextChar"/>
    <w:semiHidden/>
    <w:rsid w:val="002004A0"/>
    <w:rPr>
      <w:rFonts w:eastAsia="Calibri"/>
      <w:sz w:val="21"/>
      <w:szCs w:val="21"/>
    </w:rPr>
  </w:style>
  <w:style w:type="character" w:styleId="UnresolvedMention">
    <w:name w:val="Unresolved Mention"/>
    <w:basedOn w:val="DefaultParagraphFont"/>
    <w:uiPriority w:val="99"/>
    <w:semiHidden/>
    <w:unhideWhenUsed/>
    <w:rsid w:val="00DD2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2028">
      <w:bodyDiv w:val="1"/>
      <w:marLeft w:val="0"/>
      <w:marRight w:val="0"/>
      <w:marTop w:val="0"/>
      <w:marBottom w:val="0"/>
      <w:divBdr>
        <w:top w:val="none" w:sz="0" w:space="0" w:color="auto"/>
        <w:left w:val="none" w:sz="0" w:space="0" w:color="auto"/>
        <w:bottom w:val="none" w:sz="0" w:space="0" w:color="auto"/>
        <w:right w:val="none" w:sz="0" w:space="0" w:color="auto"/>
      </w:divBdr>
    </w:div>
    <w:div w:id="626081006">
      <w:bodyDiv w:val="1"/>
      <w:marLeft w:val="0"/>
      <w:marRight w:val="0"/>
      <w:marTop w:val="0"/>
      <w:marBottom w:val="0"/>
      <w:divBdr>
        <w:top w:val="none" w:sz="0" w:space="0" w:color="auto"/>
        <w:left w:val="none" w:sz="0" w:space="0" w:color="auto"/>
        <w:bottom w:val="none" w:sz="0" w:space="0" w:color="auto"/>
        <w:right w:val="none" w:sz="0" w:space="0" w:color="auto"/>
      </w:divBdr>
    </w:div>
    <w:div w:id="676929655">
      <w:bodyDiv w:val="1"/>
      <w:marLeft w:val="0"/>
      <w:marRight w:val="0"/>
      <w:marTop w:val="0"/>
      <w:marBottom w:val="0"/>
      <w:divBdr>
        <w:top w:val="none" w:sz="0" w:space="0" w:color="auto"/>
        <w:left w:val="none" w:sz="0" w:space="0" w:color="auto"/>
        <w:bottom w:val="none" w:sz="0" w:space="0" w:color="auto"/>
        <w:right w:val="none" w:sz="0" w:space="0" w:color="auto"/>
      </w:divBdr>
    </w:div>
    <w:div w:id="820538134">
      <w:bodyDiv w:val="1"/>
      <w:marLeft w:val="0"/>
      <w:marRight w:val="0"/>
      <w:marTop w:val="0"/>
      <w:marBottom w:val="0"/>
      <w:divBdr>
        <w:top w:val="none" w:sz="0" w:space="0" w:color="auto"/>
        <w:left w:val="none" w:sz="0" w:space="0" w:color="auto"/>
        <w:bottom w:val="none" w:sz="0" w:space="0" w:color="auto"/>
        <w:right w:val="none" w:sz="0" w:space="0" w:color="auto"/>
      </w:divBdr>
    </w:div>
    <w:div w:id="10359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ne.gov/RuleAndR.nsf/RuleAndReg.xsp?documentId=1208D973CF94DB37862565E70076E6B8&amp;action=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A09B-F66D-4895-AC12-E98355B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1338</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Section 3</vt:lpstr>
    </vt:vector>
  </TitlesOfParts>
  <Company>NDEQ, State of Nebraska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Section 3</dc:title>
  <dc:creator>MS0242</dc:creator>
  <cp:lastModifiedBy>Lasswell, Owen</cp:lastModifiedBy>
  <cp:revision>6</cp:revision>
  <cp:lastPrinted>2009-06-11T16:40:00Z</cp:lastPrinted>
  <dcterms:created xsi:type="dcterms:W3CDTF">2022-08-23T13:25:00Z</dcterms:created>
  <dcterms:modified xsi:type="dcterms:W3CDTF">2022-09-26T15:41:00Z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